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3A907" w14:textId="7D18B2C7" w:rsidR="00E9510C" w:rsidRPr="00DC18B2" w:rsidRDefault="00E9510C" w:rsidP="00CC05F0">
      <w:pPr>
        <w:pStyle w:val="Standard"/>
        <w:spacing w:after="0" w:line="360" w:lineRule="auto"/>
        <w:rPr>
          <w:rFonts w:ascii="Times New Roman" w:hAnsi="Times New Roman"/>
          <w:b/>
          <w:sz w:val="22"/>
          <w:szCs w:val="22"/>
          <w:lang w:val="pl-PL"/>
        </w:rPr>
      </w:pPr>
    </w:p>
    <w:p w14:paraId="3D1D9845" w14:textId="77777777" w:rsidR="00DC18B2" w:rsidRPr="00DC18B2" w:rsidRDefault="00DC18B2" w:rsidP="00971843">
      <w:pPr>
        <w:pBdr>
          <w:top w:val="single" w:sz="4" w:space="1" w:color="auto"/>
          <w:left w:val="single" w:sz="4" w:space="4" w:color="auto"/>
          <w:bottom w:val="single" w:sz="4" w:space="3" w:color="auto"/>
          <w:right w:val="single" w:sz="4" w:space="4" w:color="auto"/>
        </w:pBdr>
        <w:shd w:val="clear" w:color="auto" w:fill="D9D9D9"/>
        <w:spacing w:after="0"/>
        <w:ind w:left="142"/>
        <w:jc w:val="center"/>
        <w:rPr>
          <w:rFonts w:ascii="Times New Roman" w:hAnsi="Times New Roman" w:cs="Times New Roman"/>
          <w:b/>
        </w:rPr>
      </w:pPr>
    </w:p>
    <w:p w14:paraId="1854502F" w14:textId="5A8861D2" w:rsidR="00DC18B2" w:rsidRPr="00DC18B2" w:rsidRDefault="00DC18B2" w:rsidP="00971843">
      <w:pPr>
        <w:pBdr>
          <w:top w:val="single" w:sz="4" w:space="1" w:color="auto"/>
          <w:left w:val="single" w:sz="4" w:space="4" w:color="auto"/>
          <w:bottom w:val="single" w:sz="4" w:space="3" w:color="auto"/>
          <w:right w:val="single" w:sz="4" w:space="4" w:color="auto"/>
        </w:pBdr>
        <w:shd w:val="clear" w:color="auto" w:fill="D9D9D9" w:themeFill="background1" w:themeFillShade="D9"/>
        <w:ind w:left="142"/>
        <w:jc w:val="center"/>
        <w:rPr>
          <w:rFonts w:ascii="Times New Roman" w:hAnsi="Times New Roman" w:cs="Times New Roman"/>
          <w:b/>
        </w:rPr>
      </w:pPr>
      <w:r w:rsidRPr="00DC18B2">
        <w:rPr>
          <w:rFonts w:ascii="Times New Roman" w:hAnsi="Times New Roman" w:cs="Times New Roman"/>
          <w:b/>
        </w:rPr>
        <w:t>OPIS WYMAGANYCH PARAMETRÓW TECHNICZNYCH</w:t>
      </w:r>
    </w:p>
    <w:p w14:paraId="7594EC38" w14:textId="77777777" w:rsidR="00DC18B2" w:rsidRPr="00DC18B2" w:rsidRDefault="00DC18B2" w:rsidP="00DC18B2">
      <w:pPr>
        <w:pStyle w:val="Standard"/>
        <w:rPr>
          <w:rFonts w:ascii="Times New Roman" w:hAnsi="Times New Roman"/>
          <w:b/>
          <w:bCs/>
          <w:sz w:val="22"/>
          <w:szCs w:val="22"/>
          <w:lang w:val="pl-PL"/>
        </w:rPr>
      </w:pPr>
    </w:p>
    <w:p w14:paraId="6D3715AE" w14:textId="051039DC" w:rsidR="00DC18B2" w:rsidRPr="00971843" w:rsidRDefault="00DC18B2" w:rsidP="00DC18B2">
      <w:pPr>
        <w:pStyle w:val="Standard"/>
        <w:rPr>
          <w:rFonts w:ascii="Times New Roman" w:hAnsi="Times New Roman"/>
          <w:sz w:val="24"/>
          <w:szCs w:val="24"/>
          <w:lang w:val="pl-PL"/>
        </w:rPr>
      </w:pPr>
      <w:r w:rsidRPr="00971843">
        <w:rPr>
          <w:rFonts w:ascii="Times New Roman" w:hAnsi="Times New Roman"/>
          <w:b/>
          <w:bCs/>
          <w:sz w:val="24"/>
          <w:szCs w:val="24"/>
          <w:lang w:val="pl-PL"/>
        </w:rPr>
        <w:t>Pakiet VII – Centrala monitorująca - 1 zestaw</w:t>
      </w:r>
    </w:p>
    <w:tbl>
      <w:tblPr>
        <w:tblW w:w="9782" w:type="dxa"/>
        <w:tblInd w:w="-289" w:type="dxa"/>
        <w:tblLayout w:type="fixed"/>
        <w:tblCellMar>
          <w:left w:w="10" w:type="dxa"/>
          <w:right w:w="10" w:type="dxa"/>
        </w:tblCellMar>
        <w:tblLook w:val="00A0" w:firstRow="1" w:lastRow="0" w:firstColumn="1" w:lastColumn="0" w:noHBand="0" w:noVBand="0"/>
      </w:tblPr>
      <w:tblGrid>
        <w:gridCol w:w="710"/>
        <w:gridCol w:w="4252"/>
        <w:gridCol w:w="1418"/>
        <w:gridCol w:w="3402"/>
      </w:tblGrid>
      <w:tr w:rsidR="00E96BE7" w:rsidRPr="00DC18B2" w14:paraId="2FE9516D" w14:textId="77777777" w:rsidTr="00225524">
        <w:trPr>
          <w:trHeight w:val="858"/>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087CFAC9" w14:textId="77777777" w:rsidR="00E96BE7" w:rsidRPr="00DE2BFA" w:rsidRDefault="00E96BE7" w:rsidP="00F94664">
            <w:pPr>
              <w:pStyle w:val="Standard"/>
              <w:spacing w:after="0" w:line="240" w:lineRule="auto"/>
              <w:jc w:val="center"/>
              <w:rPr>
                <w:rFonts w:ascii="Times New Roman" w:hAnsi="Times New Roman"/>
                <w:b/>
                <w:sz w:val="22"/>
                <w:szCs w:val="22"/>
                <w:lang w:val="pl-PL"/>
              </w:rPr>
            </w:pPr>
            <w:r w:rsidRPr="00DE2BFA">
              <w:rPr>
                <w:rFonts w:ascii="Times New Roman" w:hAnsi="Times New Roman"/>
                <w:b/>
                <w:sz w:val="22"/>
                <w:szCs w:val="22"/>
                <w:lang w:val="pl-PL"/>
              </w:rPr>
              <w:t>L.p.</w:t>
            </w:r>
          </w:p>
        </w:tc>
        <w:tc>
          <w:tcPr>
            <w:tcW w:w="425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3DAD9C2E" w14:textId="0395F704" w:rsidR="00E96BE7" w:rsidRPr="00DE2BFA" w:rsidRDefault="00E96BE7" w:rsidP="00F94664">
            <w:pPr>
              <w:pStyle w:val="Standard"/>
              <w:spacing w:after="0" w:line="240" w:lineRule="auto"/>
              <w:jc w:val="center"/>
              <w:rPr>
                <w:rFonts w:ascii="Times New Roman" w:hAnsi="Times New Roman"/>
                <w:b/>
                <w:sz w:val="22"/>
                <w:szCs w:val="22"/>
                <w:lang w:val="pl-PL"/>
              </w:rPr>
            </w:pPr>
            <w:proofErr w:type="spellStart"/>
            <w:r w:rsidRPr="00DE2BFA">
              <w:rPr>
                <w:rFonts w:ascii="Times New Roman" w:hAnsi="Times New Roman"/>
                <w:b/>
                <w:bCs/>
                <w:sz w:val="22"/>
                <w:szCs w:val="22"/>
              </w:rPr>
              <w:t>Pozycja</w:t>
            </w:r>
            <w:proofErr w:type="spellEnd"/>
            <w:r w:rsidRPr="00DE2BFA">
              <w:rPr>
                <w:rFonts w:ascii="Times New Roman" w:hAnsi="Times New Roman"/>
                <w:b/>
                <w:bCs/>
                <w:sz w:val="22"/>
                <w:szCs w:val="22"/>
              </w:rPr>
              <w:t xml:space="preserve"> </w:t>
            </w:r>
            <w:proofErr w:type="spellStart"/>
            <w:r w:rsidRPr="00DE2BFA">
              <w:rPr>
                <w:rFonts w:ascii="Times New Roman" w:hAnsi="Times New Roman"/>
                <w:b/>
                <w:bCs/>
                <w:sz w:val="22"/>
                <w:szCs w:val="22"/>
              </w:rPr>
              <w:t>asortymentowa</w:t>
            </w:r>
            <w:proofErr w:type="spellEnd"/>
            <w:r w:rsidRPr="00DE2BFA">
              <w:rPr>
                <w:rFonts w:ascii="Times New Roman" w:hAnsi="Times New Roman"/>
                <w:b/>
                <w:bCs/>
                <w:sz w:val="22"/>
                <w:szCs w:val="22"/>
              </w:rPr>
              <w:t xml:space="preserve"> </w:t>
            </w:r>
            <w:proofErr w:type="spellStart"/>
            <w:r w:rsidRPr="00DE2BFA">
              <w:rPr>
                <w:rFonts w:ascii="Times New Roman" w:hAnsi="Times New Roman"/>
                <w:b/>
                <w:bCs/>
                <w:sz w:val="22"/>
                <w:szCs w:val="22"/>
              </w:rPr>
              <w:t>oraz</w:t>
            </w:r>
            <w:proofErr w:type="spellEnd"/>
            <w:r w:rsidRPr="00DE2BFA">
              <w:rPr>
                <w:rFonts w:ascii="Times New Roman" w:hAnsi="Times New Roman"/>
                <w:b/>
                <w:bCs/>
                <w:sz w:val="22"/>
                <w:szCs w:val="22"/>
              </w:rPr>
              <w:t xml:space="preserve"> </w:t>
            </w:r>
            <w:proofErr w:type="spellStart"/>
            <w:r w:rsidRPr="00DE2BFA">
              <w:rPr>
                <w:rFonts w:ascii="Times New Roman" w:hAnsi="Times New Roman"/>
                <w:b/>
                <w:bCs/>
                <w:sz w:val="22"/>
                <w:szCs w:val="22"/>
              </w:rPr>
              <w:t>parametry</w:t>
            </w:r>
            <w:proofErr w:type="spellEnd"/>
            <w:r w:rsidRPr="00DE2BFA">
              <w:rPr>
                <w:rFonts w:ascii="Times New Roman" w:hAnsi="Times New Roman"/>
                <w:b/>
                <w:bCs/>
                <w:sz w:val="22"/>
                <w:szCs w:val="22"/>
              </w:rPr>
              <w:t xml:space="preserve"> (</w:t>
            </w:r>
            <w:proofErr w:type="spellStart"/>
            <w:r w:rsidRPr="00DE2BFA">
              <w:rPr>
                <w:rFonts w:ascii="Times New Roman" w:hAnsi="Times New Roman"/>
                <w:b/>
                <w:bCs/>
                <w:sz w:val="22"/>
                <w:szCs w:val="22"/>
              </w:rPr>
              <w:t>funkcje</w:t>
            </w:r>
            <w:proofErr w:type="spellEnd"/>
            <w:r w:rsidRPr="00DE2BFA">
              <w:rPr>
                <w:rFonts w:ascii="Times New Roman" w:hAnsi="Times New Roman"/>
                <w:b/>
                <w:bCs/>
                <w:sz w:val="22"/>
                <w:szCs w:val="22"/>
              </w:rPr>
              <w:t xml:space="preserve"> </w:t>
            </w:r>
            <w:proofErr w:type="spellStart"/>
            <w:r w:rsidRPr="00DE2BFA">
              <w:rPr>
                <w:rFonts w:ascii="Times New Roman" w:hAnsi="Times New Roman"/>
                <w:b/>
                <w:bCs/>
                <w:sz w:val="22"/>
                <w:szCs w:val="22"/>
              </w:rPr>
              <w:t>wymagane</w:t>
            </w:r>
            <w:proofErr w:type="spellEnd"/>
            <w:r w:rsidRPr="00DE2BFA">
              <w:rPr>
                <w:rFonts w:ascii="Times New Roman" w:hAnsi="Times New Roman"/>
                <w:b/>
                <w:bCs/>
                <w:sz w:val="22"/>
                <w:szCs w:val="22"/>
              </w:rPr>
              <w:t>)</w:t>
            </w: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484D5C2A" w14:textId="438118CB" w:rsidR="00E96BE7" w:rsidRPr="00DE2BFA" w:rsidRDefault="00E96BE7" w:rsidP="00F94664">
            <w:pPr>
              <w:pStyle w:val="Standard"/>
              <w:spacing w:after="0" w:line="240" w:lineRule="auto"/>
              <w:jc w:val="center"/>
              <w:rPr>
                <w:rFonts w:ascii="Times New Roman" w:hAnsi="Times New Roman"/>
                <w:b/>
                <w:sz w:val="22"/>
                <w:szCs w:val="22"/>
                <w:lang w:val="pl-PL"/>
              </w:rPr>
            </w:pPr>
            <w:proofErr w:type="spellStart"/>
            <w:r w:rsidRPr="00DE2BFA">
              <w:rPr>
                <w:rFonts w:ascii="Times New Roman" w:hAnsi="Times New Roman"/>
                <w:b/>
                <w:bCs/>
                <w:sz w:val="22"/>
                <w:szCs w:val="22"/>
              </w:rPr>
              <w:t>Wartość</w:t>
            </w:r>
            <w:proofErr w:type="spellEnd"/>
            <w:r w:rsidRPr="00DE2BFA">
              <w:rPr>
                <w:rFonts w:ascii="Times New Roman" w:hAnsi="Times New Roman"/>
                <w:b/>
                <w:bCs/>
                <w:sz w:val="22"/>
                <w:szCs w:val="22"/>
              </w:rPr>
              <w:t xml:space="preserve"> </w:t>
            </w:r>
            <w:proofErr w:type="spellStart"/>
            <w:r w:rsidRPr="00DE2BFA">
              <w:rPr>
                <w:rFonts w:ascii="Times New Roman" w:hAnsi="Times New Roman"/>
                <w:b/>
                <w:bCs/>
                <w:sz w:val="22"/>
                <w:szCs w:val="22"/>
              </w:rPr>
              <w:t>wymagana</w:t>
            </w:r>
            <w:proofErr w:type="spellEnd"/>
          </w:p>
        </w:tc>
        <w:tc>
          <w:tcPr>
            <w:tcW w:w="340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5AD58DB9" w14:textId="0F522C6B" w:rsidR="00E96BE7" w:rsidRPr="00DE2BFA" w:rsidRDefault="00E96BE7" w:rsidP="00F94664">
            <w:pPr>
              <w:pStyle w:val="Standard"/>
              <w:spacing w:after="0" w:line="240" w:lineRule="auto"/>
              <w:jc w:val="center"/>
              <w:rPr>
                <w:rFonts w:ascii="Times New Roman" w:hAnsi="Times New Roman"/>
                <w:b/>
                <w:sz w:val="22"/>
                <w:szCs w:val="22"/>
                <w:lang w:val="pl-PL"/>
              </w:rPr>
            </w:pPr>
            <w:proofErr w:type="spellStart"/>
            <w:r w:rsidRPr="00DE2BFA">
              <w:rPr>
                <w:rFonts w:ascii="Times New Roman" w:hAnsi="Times New Roman"/>
                <w:b/>
                <w:bCs/>
                <w:sz w:val="22"/>
                <w:szCs w:val="22"/>
              </w:rPr>
              <w:t>Wartość</w:t>
            </w:r>
            <w:proofErr w:type="spellEnd"/>
            <w:r w:rsidRPr="00DE2BFA">
              <w:rPr>
                <w:rFonts w:ascii="Times New Roman" w:hAnsi="Times New Roman"/>
                <w:b/>
                <w:bCs/>
                <w:sz w:val="22"/>
                <w:szCs w:val="22"/>
              </w:rPr>
              <w:t xml:space="preserve"> </w:t>
            </w:r>
            <w:proofErr w:type="spellStart"/>
            <w:r w:rsidRPr="00DE2BFA">
              <w:rPr>
                <w:rFonts w:ascii="Times New Roman" w:hAnsi="Times New Roman"/>
                <w:b/>
                <w:bCs/>
                <w:sz w:val="22"/>
                <w:szCs w:val="22"/>
              </w:rPr>
              <w:t>oferowana</w:t>
            </w:r>
            <w:proofErr w:type="spellEnd"/>
          </w:p>
        </w:tc>
      </w:tr>
      <w:tr w:rsidR="00E96BE7" w:rsidRPr="00DC18B2" w14:paraId="7124B83E" w14:textId="77777777" w:rsidTr="0085603B">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tcPr>
          <w:p w14:paraId="24E57FF7" w14:textId="77777777" w:rsidR="00E96BE7" w:rsidRPr="00DC18B2" w:rsidRDefault="00E96BE7" w:rsidP="00F94664">
            <w:pPr>
              <w:pStyle w:val="Akapitzlist"/>
              <w:spacing w:after="0" w:line="240" w:lineRule="auto"/>
              <w:ind w:left="0"/>
              <w:jc w:val="center"/>
              <w:rPr>
                <w:rFonts w:ascii="Times New Roman" w:hAnsi="Times New Roman"/>
                <w:b/>
                <w:sz w:val="22"/>
                <w:szCs w:val="22"/>
                <w:lang w:val="pl-PL"/>
              </w:rPr>
            </w:pPr>
            <w:r w:rsidRPr="00DC18B2">
              <w:rPr>
                <w:rFonts w:ascii="Times New Roman" w:hAnsi="Times New Roman"/>
                <w:b/>
                <w:sz w:val="22"/>
                <w:szCs w:val="22"/>
                <w:lang w:val="pl-PL"/>
              </w:rPr>
              <w:t>1</w:t>
            </w:r>
          </w:p>
        </w:tc>
        <w:tc>
          <w:tcPr>
            <w:tcW w:w="425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tcPr>
          <w:p w14:paraId="136AF782" w14:textId="77777777" w:rsidR="00E96BE7" w:rsidRPr="00DC18B2" w:rsidRDefault="00E96BE7" w:rsidP="00F94664">
            <w:pPr>
              <w:pStyle w:val="Standard"/>
              <w:spacing w:after="0" w:line="240" w:lineRule="auto"/>
              <w:jc w:val="center"/>
              <w:rPr>
                <w:rFonts w:ascii="Times New Roman" w:hAnsi="Times New Roman"/>
                <w:b/>
                <w:sz w:val="22"/>
                <w:szCs w:val="22"/>
                <w:lang w:val="pl-PL"/>
              </w:rPr>
            </w:pPr>
            <w:r w:rsidRPr="00DC18B2">
              <w:rPr>
                <w:rFonts w:ascii="Times New Roman" w:hAnsi="Times New Roman"/>
                <w:b/>
                <w:sz w:val="22"/>
                <w:szCs w:val="22"/>
                <w:lang w:val="pl-PL"/>
              </w:rPr>
              <w:t>2</w:t>
            </w:r>
          </w:p>
        </w:tc>
        <w:tc>
          <w:tcPr>
            <w:tcW w:w="141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tcPr>
          <w:p w14:paraId="09A5E25D" w14:textId="77777777" w:rsidR="00E96BE7" w:rsidRPr="00DC18B2" w:rsidRDefault="00E96BE7" w:rsidP="00F94664">
            <w:pPr>
              <w:pStyle w:val="Standard"/>
              <w:spacing w:after="0" w:line="240" w:lineRule="auto"/>
              <w:jc w:val="center"/>
              <w:rPr>
                <w:rFonts w:ascii="Times New Roman" w:hAnsi="Times New Roman"/>
                <w:b/>
                <w:sz w:val="22"/>
                <w:szCs w:val="22"/>
                <w:lang w:val="pl-PL"/>
              </w:rPr>
            </w:pPr>
            <w:r w:rsidRPr="00DC18B2">
              <w:rPr>
                <w:rFonts w:ascii="Times New Roman" w:hAnsi="Times New Roman"/>
                <w:b/>
                <w:sz w:val="22"/>
                <w:szCs w:val="22"/>
                <w:lang w:val="pl-PL"/>
              </w:rPr>
              <w:t>3</w:t>
            </w:r>
          </w:p>
        </w:tc>
        <w:tc>
          <w:tcPr>
            <w:tcW w:w="340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tcPr>
          <w:p w14:paraId="3BE9BCBD" w14:textId="77777777" w:rsidR="00E96BE7" w:rsidRPr="00DC18B2" w:rsidRDefault="00E96BE7" w:rsidP="00F94664">
            <w:pPr>
              <w:pStyle w:val="Standard"/>
              <w:spacing w:after="0" w:line="240" w:lineRule="auto"/>
              <w:jc w:val="center"/>
              <w:rPr>
                <w:rFonts w:ascii="Times New Roman" w:hAnsi="Times New Roman"/>
                <w:b/>
                <w:sz w:val="22"/>
                <w:szCs w:val="22"/>
                <w:lang w:val="pl-PL"/>
              </w:rPr>
            </w:pPr>
            <w:r w:rsidRPr="00DC18B2">
              <w:rPr>
                <w:rFonts w:ascii="Times New Roman" w:hAnsi="Times New Roman"/>
                <w:b/>
                <w:sz w:val="22"/>
                <w:szCs w:val="22"/>
                <w:lang w:val="pl-PL"/>
              </w:rPr>
              <w:t>4</w:t>
            </w:r>
          </w:p>
        </w:tc>
      </w:tr>
      <w:tr w:rsidR="001F3202" w:rsidRPr="00DC18B2" w14:paraId="7258738E"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EE823F" w14:textId="77777777" w:rsidR="001F3202" w:rsidRPr="00DC18B2" w:rsidRDefault="001F3202" w:rsidP="007F6940">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FC5D9A" w14:textId="77777777" w:rsidR="001F3202" w:rsidRDefault="00DE2BFA" w:rsidP="007F6940">
            <w:pPr>
              <w:pStyle w:val="Standard"/>
              <w:spacing w:after="0" w:line="240" w:lineRule="auto"/>
              <w:rPr>
                <w:rFonts w:ascii="Times New Roman" w:hAnsi="Times New Roman"/>
                <w:sz w:val="22"/>
                <w:szCs w:val="22"/>
                <w:lang w:val="pl-PL"/>
              </w:rPr>
            </w:pPr>
            <w:r w:rsidRPr="00DE2BFA">
              <w:rPr>
                <w:rFonts w:ascii="Times New Roman" w:hAnsi="Times New Roman"/>
                <w:sz w:val="22"/>
                <w:szCs w:val="22"/>
                <w:lang w:val="pl-PL"/>
              </w:rPr>
              <w:t>Centrala monitorująca -</w:t>
            </w:r>
            <w:r>
              <w:rPr>
                <w:rFonts w:ascii="Times New Roman" w:hAnsi="Times New Roman"/>
                <w:b/>
                <w:bCs/>
                <w:sz w:val="22"/>
                <w:szCs w:val="22"/>
                <w:lang w:val="pl-PL"/>
              </w:rPr>
              <w:t xml:space="preserve"> </w:t>
            </w:r>
            <w:r w:rsidR="001F3202" w:rsidRPr="001F3202">
              <w:rPr>
                <w:rFonts w:ascii="Times New Roman" w:hAnsi="Times New Roman"/>
                <w:sz w:val="22"/>
                <w:szCs w:val="22"/>
                <w:lang w:val="pl-PL"/>
              </w:rPr>
              <w:t xml:space="preserve">fabrycznie nowa, </w:t>
            </w:r>
            <w:proofErr w:type="spellStart"/>
            <w:r w:rsidR="001F3202" w:rsidRPr="001F3202">
              <w:rPr>
                <w:rFonts w:ascii="Times New Roman" w:hAnsi="Times New Roman"/>
                <w:sz w:val="22"/>
                <w:szCs w:val="22"/>
                <w:lang w:val="pl-PL"/>
              </w:rPr>
              <w:t>niepowystawowa</w:t>
            </w:r>
            <w:proofErr w:type="spellEnd"/>
            <w:r w:rsidR="001F3202" w:rsidRPr="001F3202">
              <w:rPr>
                <w:rFonts w:ascii="Times New Roman" w:hAnsi="Times New Roman"/>
                <w:sz w:val="22"/>
                <w:szCs w:val="22"/>
                <w:lang w:val="pl-PL"/>
              </w:rPr>
              <w:t>, nie była używana, kompletna, rok produkcji min. 2022</w:t>
            </w:r>
          </w:p>
          <w:p w14:paraId="71079ECC" w14:textId="0F5640B0" w:rsidR="00403B03" w:rsidRPr="00DC18B2" w:rsidRDefault="00403B03" w:rsidP="007F6940">
            <w:pPr>
              <w:pStyle w:val="Standard"/>
              <w:spacing w:after="0" w:line="240" w:lineRule="auto"/>
              <w:rPr>
                <w:rFonts w:ascii="Times New Roman" w:hAnsi="Times New Roman"/>
                <w:sz w:val="22"/>
                <w:szCs w:val="22"/>
                <w:lang w:val="pl-PL"/>
              </w:rPr>
            </w:pP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63F850" w14:textId="4B0153DE" w:rsidR="001F3202" w:rsidRPr="00DC18B2" w:rsidRDefault="00DE2BFA" w:rsidP="00F94664">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39E6CF" w14:textId="77777777" w:rsidR="001F3202" w:rsidRPr="00DC18B2" w:rsidRDefault="001F3202" w:rsidP="007F6940">
            <w:pPr>
              <w:pStyle w:val="Standard"/>
              <w:spacing w:after="0" w:line="240" w:lineRule="auto"/>
              <w:rPr>
                <w:rFonts w:ascii="Times New Roman" w:hAnsi="Times New Roman"/>
                <w:sz w:val="22"/>
                <w:szCs w:val="22"/>
                <w:lang w:val="pl-PL"/>
              </w:rPr>
            </w:pPr>
          </w:p>
        </w:tc>
      </w:tr>
      <w:tr w:rsidR="00DE2BFA" w:rsidRPr="00DC18B2" w14:paraId="7B9DD56D"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7E6B8F"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058E62" w14:textId="77777777" w:rsidR="00DE2BFA" w:rsidRDefault="00DE2BFA" w:rsidP="00DE2BFA">
            <w:pPr>
              <w:pStyle w:val="Standard"/>
              <w:spacing w:after="0" w:line="240" w:lineRule="auto"/>
              <w:rPr>
                <w:rFonts w:ascii="Times New Roman" w:hAnsi="Times New Roman"/>
                <w:sz w:val="22"/>
                <w:szCs w:val="22"/>
              </w:rPr>
            </w:pPr>
            <w:proofErr w:type="spellStart"/>
            <w:r w:rsidRPr="00DE2BFA">
              <w:rPr>
                <w:rFonts w:ascii="Times New Roman" w:hAnsi="Times New Roman"/>
                <w:sz w:val="22"/>
                <w:szCs w:val="22"/>
              </w:rPr>
              <w:t>Nazwa</w:t>
            </w:r>
            <w:proofErr w:type="spellEnd"/>
            <w:r w:rsidRPr="00DE2BFA">
              <w:rPr>
                <w:rFonts w:ascii="Times New Roman" w:hAnsi="Times New Roman"/>
                <w:sz w:val="22"/>
                <w:szCs w:val="22"/>
              </w:rPr>
              <w:t xml:space="preserve"> – Model/</w:t>
            </w:r>
            <w:proofErr w:type="spellStart"/>
            <w:r w:rsidRPr="00DE2BFA">
              <w:rPr>
                <w:rFonts w:ascii="Times New Roman" w:hAnsi="Times New Roman"/>
                <w:sz w:val="22"/>
                <w:szCs w:val="22"/>
              </w:rPr>
              <w:t>typ</w:t>
            </w:r>
            <w:proofErr w:type="spellEnd"/>
            <w:r w:rsidRPr="00DE2BFA">
              <w:rPr>
                <w:rFonts w:ascii="Times New Roman" w:hAnsi="Times New Roman"/>
                <w:sz w:val="22"/>
                <w:szCs w:val="22"/>
              </w:rPr>
              <w:t>/</w:t>
            </w:r>
            <w:proofErr w:type="spellStart"/>
            <w:r w:rsidRPr="00DE2BFA">
              <w:rPr>
                <w:rFonts w:ascii="Times New Roman" w:hAnsi="Times New Roman"/>
                <w:sz w:val="22"/>
                <w:szCs w:val="22"/>
              </w:rPr>
              <w:t>numer</w:t>
            </w:r>
            <w:proofErr w:type="spellEnd"/>
            <w:r w:rsidRPr="00DE2BFA">
              <w:rPr>
                <w:rFonts w:ascii="Times New Roman" w:hAnsi="Times New Roman"/>
                <w:sz w:val="22"/>
                <w:szCs w:val="22"/>
              </w:rPr>
              <w:t xml:space="preserve"> </w:t>
            </w:r>
            <w:proofErr w:type="spellStart"/>
            <w:r w:rsidRPr="00DE2BFA">
              <w:rPr>
                <w:rFonts w:ascii="Times New Roman" w:hAnsi="Times New Roman"/>
                <w:sz w:val="22"/>
                <w:szCs w:val="22"/>
              </w:rPr>
              <w:t>katalogowy</w:t>
            </w:r>
            <w:proofErr w:type="spellEnd"/>
          </w:p>
          <w:p w14:paraId="37F11C99" w14:textId="3E9FC997" w:rsidR="00403B03" w:rsidRPr="00DE2BFA" w:rsidRDefault="00403B03" w:rsidP="00DE2BFA">
            <w:pPr>
              <w:pStyle w:val="Standard"/>
              <w:spacing w:after="0" w:line="240" w:lineRule="auto"/>
              <w:rPr>
                <w:rFonts w:ascii="Times New Roman" w:hAnsi="Times New Roman"/>
                <w:sz w:val="22"/>
                <w:szCs w:val="22"/>
                <w:lang w:val="pl-PL"/>
              </w:rPr>
            </w:pP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E2F6A5"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1CE259"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6194A7DE"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11AABC"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CFDD1E" w14:textId="0721AB14"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Producent</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629440"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DE389C"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5AB7808A"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F8D674"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47DBB5" w14:textId="3959DDFE" w:rsidR="00DE2BFA" w:rsidRPr="00DC18B2" w:rsidRDefault="00DE2BFA" w:rsidP="00DE2BFA">
            <w:pPr>
              <w:pStyle w:val="Standard"/>
              <w:spacing w:after="0" w:line="240" w:lineRule="auto"/>
              <w:rPr>
                <w:rFonts w:ascii="Times New Roman" w:hAnsi="Times New Roman"/>
                <w:sz w:val="22"/>
                <w:szCs w:val="22"/>
                <w:lang w:val="pl-PL"/>
              </w:rPr>
            </w:pPr>
            <w:r>
              <w:rPr>
                <w:rFonts w:ascii="Times New Roman" w:hAnsi="Times New Roman"/>
                <w:sz w:val="22"/>
                <w:szCs w:val="22"/>
                <w:lang w:val="pl-PL"/>
              </w:rPr>
              <w:t>Kraj pochodzenia</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C4981B" w14:textId="1D5DECD4"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0C061E"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0C747D2E" w14:textId="77777777" w:rsidTr="00225524">
        <w:trPr>
          <w:trHeight w:val="442"/>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tcPr>
          <w:p w14:paraId="4CCB202C" w14:textId="77777777" w:rsidR="00DE2BFA" w:rsidRPr="00DC18B2" w:rsidRDefault="00DE2BFA" w:rsidP="00DE2BFA">
            <w:pPr>
              <w:spacing w:after="0" w:line="240" w:lineRule="auto"/>
              <w:ind w:left="567"/>
              <w:rPr>
                <w:rFonts w:ascii="Times New Roman" w:hAnsi="Times New Roman" w:cs="Times New Roman"/>
                <w:lang w:val="pl-PL"/>
              </w:rPr>
            </w:pPr>
          </w:p>
        </w:tc>
        <w:tc>
          <w:tcPr>
            <w:tcW w:w="9072"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5BE31CF5" w14:textId="0CC99B3D" w:rsidR="00DE2BFA" w:rsidRPr="00DE2BFA" w:rsidRDefault="00DE2BFA" w:rsidP="00DE2BFA">
            <w:pPr>
              <w:pStyle w:val="Standard"/>
              <w:spacing w:after="0" w:line="240" w:lineRule="auto"/>
              <w:rPr>
                <w:rFonts w:ascii="Times New Roman" w:hAnsi="Times New Roman"/>
                <w:b/>
                <w:bCs/>
                <w:sz w:val="22"/>
                <w:szCs w:val="22"/>
                <w:lang w:val="pl-PL"/>
              </w:rPr>
            </w:pPr>
            <w:r w:rsidRPr="00DE2BFA">
              <w:rPr>
                <w:rFonts w:ascii="Times New Roman" w:hAnsi="Times New Roman"/>
                <w:b/>
                <w:bCs/>
                <w:sz w:val="22"/>
                <w:szCs w:val="22"/>
                <w:lang w:val="pl-PL"/>
              </w:rPr>
              <w:t>KARDIOMONITORY – 6 SZT.</w:t>
            </w:r>
          </w:p>
        </w:tc>
      </w:tr>
      <w:tr w:rsidR="00DE2BFA" w:rsidRPr="00DC18B2" w14:paraId="31AAEBBE"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F2FB57" w14:textId="77777777" w:rsidR="00DE2BFA" w:rsidRPr="00FD4FB3"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3A12A32" w14:textId="32C97BFE" w:rsidR="00DE2BFA" w:rsidRPr="00FD4FB3" w:rsidRDefault="00DE2BFA" w:rsidP="00DE2BFA">
            <w:pPr>
              <w:pStyle w:val="Standard"/>
              <w:spacing w:after="0" w:line="240" w:lineRule="auto"/>
              <w:rPr>
                <w:rFonts w:ascii="Times New Roman" w:hAnsi="Times New Roman"/>
                <w:sz w:val="22"/>
                <w:szCs w:val="22"/>
                <w:lang w:val="pl-PL"/>
              </w:rPr>
            </w:pPr>
            <w:r w:rsidRPr="00FD4FB3">
              <w:rPr>
                <w:rFonts w:ascii="Times New Roman" w:hAnsi="Times New Roman"/>
                <w:sz w:val="22"/>
                <w:szCs w:val="22"/>
                <w:lang w:val="pl-PL"/>
              </w:rPr>
              <w:t>Kardiomonitor modułowy, moduły stanowiące osobne kostki przenoszone pomiędzy kardiomonitorami.  Co najmniej 8 miejsc na poszczególne moduły. Konstrukcja otwarta, umożliwiająca dalszą rozbudowę urządzenia.</w:t>
            </w:r>
            <w:r w:rsidR="003303F1" w:rsidRPr="00FD4FB3">
              <w:rPr>
                <w:rFonts w:ascii="Times New Roman" w:hAnsi="Times New Roman"/>
                <w:sz w:val="22"/>
                <w:szCs w:val="22"/>
                <w:lang w:val="pl-PL"/>
              </w:rPr>
              <w:t xml:space="preserve"> / </w:t>
            </w:r>
            <w:r w:rsidR="003303F1" w:rsidRPr="00FD4FB3">
              <w:rPr>
                <w:rFonts w:ascii="Times New Roman" w:hAnsi="Times New Roman"/>
                <w:color w:val="0070C0"/>
                <w:sz w:val="22"/>
                <w:szCs w:val="22"/>
                <w:lang w:val="pl-PL"/>
              </w:rPr>
              <w:t>Dopuszcza się kardiomonitor modułowy wyposażony w moduł transportowy o odporności na wnikanie ciał stałych i cieczy na poziomie IP44 zapewniający wszystkie podstawowe pomiary bez konieczności ich oddzielnego wyjmowania przy transporcie pacjenta</w:t>
            </w:r>
            <w:r w:rsidR="00A13F9F" w:rsidRPr="00FD4FB3">
              <w:rPr>
                <w:rFonts w:ascii="Times New Roman" w:hAnsi="Times New Roman"/>
                <w:color w:val="0070C0"/>
                <w:sz w:val="22"/>
                <w:szCs w:val="22"/>
                <w:lang w:val="pl-PL"/>
              </w:rPr>
              <w:t xml:space="preserve"> / </w:t>
            </w:r>
            <w:r w:rsidR="00A13F9F" w:rsidRPr="00FD4FB3">
              <w:rPr>
                <w:rFonts w:ascii="Times New Roman" w:hAnsi="Times New Roman"/>
                <w:color w:val="00B050"/>
                <w:sz w:val="22"/>
                <w:szCs w:val="22"/>
                <w:lang w:val="pl-PL"/>
              </w:rPr>
              <w:t>Dopuszcza się kardiomonitor modułowy z modułami stanowiącymi osobne kostki przenoszone pomiędzy kardiomonitorami.  4  miejsca na poszczególne moduły. Możliwość rozbudowy o zewnętrzny zestaw z miejscem na dodatkowe min 4 moduły Konstrukcja otwarta, umożliwiająca dalszą rozbudowę urządzenia</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DCA817" w14:textId="172B259B" w:rsidR="00DE2BFA" w:rsidRPr="00FD4FB3" w:rsidRDefault="00DE2BFA" w:rsidP="00DE2BFA">
            <w:pPr>
              <w:pStyle w:val="Standard"/>
              <w:spacing w:after="0" w:line="240" w:lineRule="auto"/>
              <w:jc w:val="center"/>
              <w:rPr>
                <w:rFonts w:ascii="Times New Roman" w:hAnsi="Times New Roman"/>
                <w:sz w:val="22"/>
                <w:szCs w:val="22"/>
                <w:lang w:val="pl-PL"/>
              </w:rPr>
            </w:pPr>
            <w:r w:rsidRPr="00FD4FB3">
              <w:rPr>
                <w:rFonts w:ascii="Times New Roman" w:hAnsi="Times New Roman"/>
                <w:sz w:val="22"/>
                <w:szCs w:val="22"/>
                <w:lang w:val="pl-PL"/>
              </w:rPr>
              <w:t>Tak</w:t>
            </w:r>
            <w:r w:rsidR="00A13F9F" w:rsidRPr="00FD4FB3">
              <w:rPr>
                <w:rFonts w:ascii="Times New Roman" w:hAnsi="Times New Roman"/>
                <w:sz w:val="22"/>
                <w:szCs w:val="22"/>
                <w:lang w:val="pl-PL"/>
              </w:rPr>
              <w:t>,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42951BA" w14:textId="77777777" w:rsidR="00DE2BFA" w:rsidRPr="006302C7" w:rsidRDefault="00DE2BFA" w:rsidP="00DE2BFA">
            <w:pPr>
              <w:pStyle w:val="Standard"/>
              <w:spacing w:after="0" w:line="240" w:lineRule="auto"/>
              <w:rPr>
                <w:rFonts w:ascii="Times New Roman" w:hAnsi="Times New Roman"/>
                <w:sz w:val="22"/>
                <w:szCs w:val="22"/>
                <w:highlight w:val="yellow"/>
                <w:lang w:val="pl-PL"/>
              </w:rPr>
            </w:pPr>
          </w:p>
        </w:tc>
      </w:tr>
      <w:tr w:rsidR="00DE2BFA" w:rsidRPr="00DC18B2" w14:paraId="1A7B488B"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2299E4" w14:textId="77777777" w:rsidR="00DE2BFA" w:rsidRPr="00FD4FB3"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B766658" w14:textId="65DA9A1F" w:rsidR="00DE2BFA" w:rsidRPr="00032DC5" w:rsidRDefault="00032DC5" w:rsidP="00DE2BFA">
            <w:pPr>
              <w:pStyle w:val="Standard"/>
              <w:spacing w:after="0" w:line="240" w:lineRule="auto"/>
              <w:rPr>
                <w:rFonts w:ascii="Times New Roman" w:hAnsi="Times New Roman"/>
                <w:sz w:val="22"/>
                <w:szCs w:val="22"/>
                <w:lang w:val="pl-PL"/>
              </w:rPr>
            </w:pPr>
            <w:r w:rsidRPr="006505E6">
              <w:rPr>
                <w:rFonts w:ascii="Times New Roman" w:hAnsi="Times New Roman"/>
                <w:sz w:val="22"/>
                <w:szCs w:val="22"/>
                <w:lang w:val="pl-PL"/>
              </w:rPr>
              <w:t xml:space="preserve">Ekran LCD TFT o przekątnej min. 19” (obraz o rozdzielczości min. 1280 x 1024), do prezentacji minimum 12 krzywych jednocześnie – nie tylko EKG. Ekran wbudowany w monitor, obudowa wyposażona w uchwyt ułatwiający przenoszenie. </w:t>
            </w:r>
            <w:r w:rsidRPr="006505E6">
              <w:rPr>
                <w:rFonts w:ascii="Times New Roman" w:hAnsi="Times New Roman"/>
                <w:color w:val="0070C0"/>
                <w:sz w:val="22"/>
                <w:szCs w:val="22"/>
                <w:lang w:val="pl-PL"/>
              </w:rPr>
              <w:t xml:space="preserve">Dopuszcza się kardiomonitor modułowy z ekranem LCD TFT o przekątnej </w:t>
            </w:r>
            <w:r w:rsidRPr="006505E6">
              <w:rPr>
                <w:rFonts w:ascii="Times New Roman" w:hAnsi="Times New Roman"/>
                <w:color w:val="0070C0"/>
                <w:sz w:val="22"/>
                <w:szCs w:val="22"/>
                <w:lang w:val="pl-PL"/>
              </w:rPr>
              <w:lastRenderedPageBreak/>
              <w:t>18,5” (obraz o rozdzielczości min. 1280 x 1024), do prezentacji 12 krzywych jednocześnie – nie tylko EKG. Ekran wbudowany w monitor, obudowa wyposażona w uchwyt ułatwiający przenoszenie</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40FF62" w14:textId="77777777" w:rsidR="00DE2BFA" w:rsidRPr="00FD4FB3" w:rsidRDefault="00DE2BFA" w:rsidP="00DE2BFA">
            <w:pPr>
              <w:pStyle w:val="Standard"/>
              <w:spacing w:after="0" w:line="240" w:lineRule="auto"/>
              <w:jc w:val="center"/>
              <w:rPr>
                <w:rFonts w:ascii="Times New Roman" w:hAnsi="Times New Roman"/>
                <w:sz w:val="22"/>
                <w:szCs w:val="22"/>
                <w:lang w:val="pl-PL"/>
              </w:rPr>
            </w:pPr>
            <w:r w:rsidRPr="00FD4FB3">
              <w:rPr>
                <w:rFonts w:ascii="Times New Roman" w:hAnsi="Times New Roman"/>
                <w:sz w:val="22"/>
                <w:szCs w:val="22"/>
                <w:lang w:val="pl-PL"/>
              </w:rPr>
              <w:lastRenderedPageBreak/>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921C08" w14:textId="77777777" w:rsidR="00DE2BFA" w:rsidRPr="006302C7" w:rsidRDefault="00DE2BFA" w:rsidP="00DE2BFA">
            <w:pPr>
              <w:pStyle w:val="Standard"/>
              <w:spacing w:after="0" w:line="240" w:lineRule="auto"/>
              <w:rPr>
                <w:rFonts w:ascii="Times New Roman" w:hAnsi="Times New Roman"/>
                <w:sz w:val="22"/>
                <w:szCs w:val="22"/>
                <w:highlight w:val="yellow"/>
                <w:lang w:val="pl-PL"/>
              </w:rPr>
            </w:pPr>
          </w:p>
        </w:tc>
      </w:tr>
      <w:tr w:rsidR="00DE2BFA" w:rsidRPr="00DC18B2" w14:paraId="388EE3A8"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9AC568"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A93D023"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 xml:space="preserve">Opisy i komunikaty ekranowe w języku polskim. </w:t>
            </w:r>
            <w:r w:rsidRPr="00DC18B2">
              <w:rPr>
                <w:rFonts w:ascii="Times New Roman" w:hAnsi="Times New Roman"/>
                <w:sz w:val="22"/>
                <w:szCs w:val="22"/>
                <w:lang w:val="pl-PL"/>
              </w:rPr>
              <w:br/>
              <w:t>Obsługa poprzez ekran dotykowy</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A4D91C"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29CD88"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7553AEC7"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C08403"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955B14"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 xml:space="preserve">Cicha praca urządzenia – chłodzenie konwekcyjne bez stosowania wentylatorów </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D3EEFF"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849995"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4D6E04F7"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650FB1"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E17B579"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Wyposażenie złącza wejścia/wyjścia:</w:t>
            </w:r>
            <w:r w:rsidRPr="00DC18B2">
              <w:rPr>
                <w:rFonts w:ascii="Times New Roman" w:hAnsi="Times New Roman"/>
                <w:sz w:val="22"/>
                <w:szCs w:val="22"/>
                <w:lang w:val="pl-PL"/>
              </w:rPr>
              <w:br/>
              <w:t>a)     wyjście sygnału VGA do podłączenia ekranu kopiującego,</w:t>
            </w:r>
            <w:r w:rsidRPr="00DC18B2">
              <w:rPr>
                <w:rFonts w:ascii="Times New Roman" w:hAnsi="Times New Roman"/>
                <w:sz w:val="22"/>
                <w:szCs w:val="22"/>
                <w:lang w:val="pl-PL"/>
              </w:rPr>
              <w:br/>
              <w:t>b)    co najmniej 3 gniazdo USB do podłączenia klawiatury, myszki komp., skanera kodów paskowych</w:t>
            </w:r>
            <w:r w:rsidRPr="00DC18B2">
              <w:rPr>
                <w:rFonts w:ascii="Times New Roman" w:hAnsi="Times New Roman"/>
                <w:sz w:val="22"/>
                <w:szCs w:val="22"/>
                <w:lang w:val="pl-PL"/>
              </w:rPr>
              <w:br/>
              <w:t>c)     gniazdo RJ-45 do podłączenia z siecią monitorowania</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9990F7"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5B1B70"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37C66252"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C15E63"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54EA998"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 xml:space="preserve">Zasilanie sieciowe dostosowane do 230V/50 </w:t>
            </w:r>
            <w:proofErr w:type="spellStart"/>
            <w:r w:rsidRPr="00DC18B2">
              <w:rPr>
                <w:rFonts w:ascii="Times New Roman" w:hAnsi="Times New Roman"/>
                <w:sz w:val="22"/>
                <w:szCs w:val="22"/>
                <w:lang w:val="pl-PL"/>
              </w:rPr>
              <w:t>Hz</w:t>
            </w:r>
            <w:proofErr w:type="spellEnd"/>
            <w:r w:rsidRPr="00DC18B2">
              <w:rPr>
                <w:rFonts w:ascii="Times New Roman" w:hAnsi="Times New Roman"/>
                <w:sz w:val="22"/>
                <w:szCs w:val="22"/>
                <w:lang w:val="pl-PL"/>
              </w:rPr>
              <w:t>. Wewnętrzny akumulator, wymienialny przez użytkownika, pozwalający na min. 1 godz. pracy w konfiguracji EKG, NIBP, SpO2.</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CD1DD0"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FD761F"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88165D" w:rsidRPr="00DC18B2" w14:paraId="1110C4E3" w14:textId="77777777" w:rsidTr="0088165D">
        <w:trPr>
          <w:trHeight w:val="479"/>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tcPr>
          <w:p w14:paraId="50B6B9A8" w14:textId="77777777" w:rsidR="0088165D" w:rsidRPr="00DC18B2" w:rsidRDefault="0088165D" w:rsidP="00DE2BFA">
            <w:pPr>
              <w:spacing w:after="0" w:line="240" w:lineRule="auto"/>
              <w:ind w:left="567"/>
              <w:rPr>
                <w:rFonts w:ascii="Times New Roman" w:hAnsi="Times New Roman" w:cs="Times New Roman"/>
                <w:lang w:val="pl-PL"/>
              </w:rPr>
            </w:pPr>
          </w:p>
        </w:tc>
        <w:tc>
          <w:tcPr>
            <w:tcW w:w="9072"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56CB1CFF" w14:textId="258EC962" w:rsidR="0088165D" w:rsidRPr="0088165D" w:rsidRDefault="0088165D" w:rsidP="00DE2BFA">
            <w:pPr>
              <w:pStyle w:val="Standard"/>
              <w:spacing w:after="0" w:line="240" w:lineRule="auto"/>
              <w:rPr>
                <w:rFonts w:ascii="Times New Roman" w:hAnsi="Times New Roman"/>
                <w:b/>
                <w:bCs/>
                <w:sz w:val="22"/>
                <w:szCs w:val="22"/>
                <w:lang w:val="pl-PL"/>
              </w:rPr>
            </w:pPr>
            <w:r w:rsidRPr="0088165D">
              <w:rPr>
                <w:rFonts w:ascii="Times New Roman" w:hAnsi="Times New Roman"/>
                <w:b/>
                <w:bCs/>
                <w:sz w:val="22"/>
                <w:szCs w:val="22"/>
                <w:lang w:val="pl-PL"/>
              </w:rPr>
              <w:t>MIERZONE PARAMETRY:</w:t>
            </w:r>
          </w:p>
        </w:tc>
      </w:tr>
      <w:tr w:rsidR="00DE2BFA" w:rsidRPr="00DC18B2" w14:paraId="4D861F9E" w14:textId="77777777" w:rsidTr="00225524">
        <w:trPr>
          <w:trHeight w:val="424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5DFEAC" w14:textId="77777777" w:rsidR="00DE2BFA" w:rsidRPr="00FD4FB3"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FFFEDE3" w14:textId="37680D70" w:rsidR="00DE2BFA" w:rsidRPr="00FD4FB3" w:rsidRDefault="00DE2BFA" w:rsidP="00DE2BFA">
            <w:pPr>
              <w:pStyle w:val="Standard"/>
              <w:spacing w:after="0" w:line="240" w:lineRule="auto"/>
              <w:rPr>
                <w:rFonts w:ascii="Times New Roman" w:hAnsi="Times New Roman"/>
                <w:color w:val="0070C0"/>
                <w:sz w:val="22"/>
                <w:szCs w:val="22"/>
                <w:lang w:val="pl-PL"/>
              </w:rPr>
            </w:pPr>
            <w:r w:rsidRPr="00FD4FB3">
              <w:rPr>
                <w:rFonts w:ascii="Times New Roman" w:hAnsi="Times New Roman"/>
                <w:sz w:val="22"/>
                <w:szCs w:val="22"/>
                <w:lang w:val="pl-PL"/>
              </w:rPr>
              <w:t xml:space="preserve">EKG - pomiar częstości akcji serca. – we wszystkich kardiomonitorach umożliwiający monitorowanie co najmniej 6 </w:t>
            </w:r>
            <w:proofErr w:type="spellStart"/>
            <w:r w:rsidRPr="00FD4FB3">
              <w:rPr>
                <w:rFonts w:ascii="Times New Roman" w:hAnsi="Times New Roman"/>
                <w:sz w:val="22"/>
                <w:szCs w:val="22"/>
                <w:lang w:val="pl-PL"/>
              </w:rPr>
              <w:t>odprowadzeń</w:t>
            </w:r>
            <w:proofErr w:type="spellEnd"/>
            <w:r w:rsidRPr="00FD4FB3">
              <w:rPr>
                <w:rFonts w:ascii="Times New Roman" w:hAnsi="Times New Roman"/>
                <w:sz w:val="22"/>
                <w:szCs w:val="22"/>
                <w:lang w:val="pl-PL"/>
              </w:rPr>
              <w:t xml:space="preserve"> EKG jednocześnie.</w:t>
            </w:r>
            <w:r w:rsidRPr="00FD4FB3">
              <w:rPr>
                <w:rFonts w:ascii="Times New Roman" w:hAnsi="Times New Roman"/>
                <w:sz w:val="22"/>
                <w:szCs w:val="22"/>
                <w:lang w:val="pl-PL"/>
              </w:rPr>
              <w:br/>
              <w:t>Zakres min. 30-300/min.</w:t>
            </w:r>
            <w:r w:rsidRPr="00FD4FB3">
              <w:rPr>
                <w:rFonts w:ascii="Times New Roman" w:hAnsi="Times New Roman"/>
                <w:sz w:val="22"/>
                <w:szCs w:val="22"/>
                <w:lang w:val="pl-PL"/>
              </w:rPr>
              <w:br/>
              <w:t>Ustawianie prędkości przesuwu krzywej EKG do wyboru co najmniej: 6.25; 12.5; 25; 50 mm/s. Ustawianie wzmocnienia krzywej EKG do wyboru co najmniej:  0.25; x0.5; x1; x2; x4; auto. Analiza HRV. Statystyki HR z ostatnich 24 godzin zawierająca informacje o wartościach HR: średniej, średniej z dziennej, średniej nocnej, maksymalnej i minimalnej.</w:t>
            </w:r>
            <w:r w:rsidRPr="00FD4FB3">
              <w:rPr>
                <w:rFonts w:ascii="Times New Roman" w:hAnsi="Times New Roman"/>
                <w:sz w:val="22"/>
                <w:szCs w:val="22"/>
                <w:lang w:val="pl-PL"/>
              </w:rPr>
              <w:br/>
              <w:t xml:space="preserve">Możliwość wyświetlenia osobnego kanału dla elektrody </w:t>
            </w:r>
            <w:proofErr w:type="spellStart"/>
            <w:r w:rsidRPr="00FD4FB3">
              <w:rPr>
                <w:rFonts w:ascii="Times New Roman" w:hAnsi="Times New Roman"/>
                <w:sz w:val="22"/>
                <w:szCs w:val="22"/>
                <w:lang w:val="pl-PL"/>
              </w:rPr>
              <w:t>endokawitarnej</w:t>
            </w:r>
            <w:proofErr w:type="spellEnd"/>
            <w:r w:rsidR="00C54F14" w:rsidRPr="00FD4FB3">
              <w:rPr>
                <w:rFonts w:ascii="Times New Roman" w:hAnsi="Times New Roman"/>
                <w:sz w:val="22"/>
                <w:szCs w:val="22"/>
                <w:lang w:val="pl-PL"/>
              </w:rPr>
              <w:t xml:space="preserve"> </w:t>
            </w:r>
            <w:r w:rsidR="00C54F14" w:rsidRPr="00FD4FB3">
              <w:rPr>
                <w:rFonts w:ascii="Times New Roman" w:hAnsi="Times New Roman"/>
                <w:color w:val="0070C0"/>
                <w:sz w:val="22"/>
                <w:szCs w:val="22"/>
                <w:lang w:val="pl-PL"/>
              </w:rPr>
              <w:t xml:space="preserve">/ Dopuszcza kardiomonitor bez możliwości wyświetlenia osobnego kanału dla elektrody </w:t>
            </w:r>
            <w:proofErr w:type="spellStart"/>
            <w:r w:rsidR="00C54F14" w:rsidRPr="00FD4FB3">
              <w:rPr>
                <w:rFonts w:ascii="Times New Roman" w:hAnsi="Times New Roman"/>
                <w:color w:val="0070C0"/>
                <w:sz w:val="22"/>
                <w:szCs w:val="22"/>
                <w:lang w:val="pl-PL"/>
              </w:rPr>
              <w:t>endokawitarnej</w:t>
            </w:r>
            <w:proofErr w:type="spellEnd"/>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5622C3" w14:textId="77777777" w:rsidR="00DE2BFA" w:rsidRPr="00FD4FB3" w:rsidRDefault="00DE2BFA" w:rsidP="00DE2BFA">
            <w:pPr>
              <w:pStyle w:val="Standard"/>
              <w:spacing w:after="0" w:line="240" w:lineRule="auto"/>
              <w:jc w:val="center"/>
              <w:rPr>
                <w:rFonts w:ascii="Times New Roman" w:hAnsi="Times New Roman"/>
                <w:sz w:val="22"/>
                <w:szCs w:val="22"/>
                <w:lang w:val="pl-PL"/>
              </w:rPr>
            </w:pPr>
            <w:r w:rsidRPr="00FD4FB3">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807213" w14:textId="77777777" w:rsidR="00DE2BFA" w:rsidRPr="00FD4FB3" w:rsidRDefault="00DE2BFA" w:rsidP="00DE2BFA">
            <w:pPr>
              <w:pStyle w:val="Standard"/>
              <w:spacing w:after="0" w:line="240" w:lineRule="auto"/>
              <w:rPr>
                <w:rFonts w:ascii="Times New Roman" w:hAnsi="Times New Roman"/>
                <w:sz w:val="22"/>
                <w:szCs w:val="22"/>
                <w:lang w:val="pl-PL"/>
              </w:rPr>
            </w:pPr>
          </w:p>
        </w:tc>
      </w:tr>
      <w:tr w:rsidR="00DE2BFA" w:rsidRPr="00DC18B2" w14:paraId="2286D235" w14:textId="77777777" w:rsidTr="00225524">
        <w:trPr>
          <w:trHeight w:val="985"/>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77D9AD" w14:textId="77777777" w:rsidR="00DE2BFA" w:rsidRPr="002E0B93"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E67D30" w14:textId="5E08AF6F" w:rsidR="00DE2BFA" w:rsidRPr="002E0B93" w:rsidRDefault="00E82A51" w:rsidP="00DE2BFA">
            <w:pPr>
              <w:pStyle w:val="Standard"/>
              <w:spacing w:after="0" w:line="240" w:lineRule="auto"/>
              <w:rPr>
                <w:rFonts w:ascii="Times New Roman" w:hAnsi="Times New Roman"/>
                <w:sz w:val="22"/>
                <w:szCs w:val="22"/>
                <w:lang w:val="pl-PL"/>
              </w:rPr>
            </w:pPr>
            <w:r w:rsidRPr="00E85A38">
              <w:rPr>
                <w:rFonts w:ascii="Times New Roman" w:hAnsi="Times New Roman"/>
                <w:color w:val="0070C0"/>
                <w:sz w:val="22"/>
                <w:szCs w:val="22"/>
                <w:lang w:val="pl-PL"/>
              </w:rPr>
              <w:t xml:space="preserve">Monitorowanie i wyświetlanie minimum 3 </w:t>
            </w:r>
            <w:proofErr w:type="spellStart"/>
            <w:r w:rsidRPr="00E85A38">
              <w:rPr>
                <w:rFonts w:ascii="Times New Roman" w:hAnsi="Times New Roman"/>
                <w:color w:val="0070C0"/>
                <w:sz w:val="22"/>
                <w:szCs w:val="22"/>
                <w:lang w:val="pl-PL"/>
              </w:rPr>
              <w:t>odprowadzeń</w:t>
            </w:r>
            <w:proofErr w:type="spellEnd"/>
            <w:r w:rsidRPr="00E85A38">
              <w:rPr>
                <w:rFonts w:ascii="Times New Roman" w:hAnsi="Times New Roman"/>
                <w:color w:val="0070C0"/>
                <w:sz w:val="22"/>
                <w:szCs w:val="22"/>
                <w:lang w:val="pl-PL"/>
              </w:rPr>
              <w:t xml:space="preserve"> jednocześnie</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5D953F" w14:textId="77777777" w:rsidR="00DE2BFA" w:rsidRPr="00FD4FB3" w:rsidRDefault="00DE2BFA" w:rsidP="00DE2BFA">
            <w:pPr>
              <w:pStyle w:val="Standard"/>
              <w:spacing w:after="0" w:line="240" w:lineRule="auto"/>
              <w:jc w:val="center"/>
              <w:rPr>
                <w:rFonts w:ascii="Times New Roman" w:hAnsi="Times New Roman"/>
                <w:sz w:val="22"/>
                <w:szCs w:val="22"/>
                <w:lang w:val="pl-PL"/>
              </w:rPr>
            </w:pPr>
            <w:r w:rsidRPr="00FD4FB3">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336091" w14:textId="77777777" w:rsidR="00DE2BFA" w:rsidRPr="00FD4FB3" w:rsidRDefault="00DE2BFA" w:rsidP="00DE2BFA">
            <w:pPr>
              <w:pStyle w:val="Standard"/>
              <w:spacing w:after="0" w:line="240" w:lineRule="auto"/>
              <w:rPr>
                <w:rFonts w:ascii="Times New Roman" w:hAnsi="Times New Roman"/>
                <w:sz w:val="22"/>
                <w:szCs w:val="22"/>
                <w:lang w:val="pl-PL"/>
              </w:rPr>
            </w:pPr>
          </w:p>
        </w:tc>
      </w:tr>
      <w:tr w:rsidR="00DE2BFA" w:rsidRPr="00DC18B2" w14:paraId="7280F0CD" w14:textId="77777777" w:rsidTr="00225524">
        <w:trPr>
          <w:trHeight w:val="844"/>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3B0F07"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9BC35DD"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W komplecie z każdym monitorem przewód EKG z kompletem 3 końcówek;</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6B5393"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7204A5"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7ED92D1E" w14:textId="77777777" w:rsidTr="00225524">
        <w:trPr>
          <w:trHeight w:val="983"/>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A2CB14"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B55999B"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Analiza arytmii- wykrywanie co najmniej 10 kategorii zaburzeń rytmu, w tym VF, ASYS, BRADY, TACHY,</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F292E5"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FA2EE4"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0FB941FA" w14:textId="77777777" w:rsidTr="00225524">
        <w:trPr>
          <w:trHeight w:val="1550"/>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A4D421"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A6AD620"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 xml:space="preserve">Analiza odchylenia odcinka ST- jednoczesny pomiar we wszystkich monitorowanych </w:t>
            </w:r>
            <w:proofErr w:type="spellStart"/>
            <w:r w:rsidRPr="00DC18B2">
              <w:rPr>
                <w:rFonts w:ascii="Times New Roman" w:hAnsi="Times New Roman"/>
                <w:sz w:val="22"/>
                <w:szCs w:val="22"/>
                <w:lang w:val="pl-PL"/>
              </w:rPr>
              <w:t>odprowadzeniach</w:t>
            </w:r>
            <w:proofErr w:type="spellEnd"/>
            <w:r w:rsidRPr="00DC18B2">
              <w:rPr>
                <w:rFonts w:ascii="Times New Roman" w:hAnsi="Times New Roman"/>
                <w:sz w:val="22"/>
                <w:szCs w:val="22"/>
                <w:lang w:val="pl-PL"/>
              </w:rPr>
              <w:t xml:space="preserve"> w zakresie co najmniej od -1,0 do +1,0 </w:t>
            </w:r>
            <w:proofErr w:type="spellStart"/>
            <w:r w:rsidRPr="00DC18B2">
              <w:rPr>
                <w:rFonts w:ascii="Times New Roman" w:hAnsi="Times New Roman"/>
                <w:sz w:val="22"/>
                <w:szCs w:val="22"/>
                <w:lang w:val="pl-PL"/>
              </w:rPr>
              <w:t>mV</w:t>
            </w:r>
            <w:proofErr w:type="spellEnd"/>
            <w:r w:rsidRPr="00DC18B2">
              <w:rPr>
                <w:rFonts w:ascii="Times New Roman" w:hAnsi="Times New Roman"/>
                <w:sz w:val="22"/>
                <w:szCs w:val="22"/>
                <w:lang w:val="pl-PL"/>
              </w:rPr>
              <w:t xml:space="preserve"> z możliwością zmiany punktu pomiarowych odcinak ST.</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A53EE6"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6ADD03"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784DC5C7" w14:textId="77777777" w:rsidTr="00225524">
        <w:trPr>
          <w:trHeight w:val="2395"/>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24D7C8" w14:textId="77777777" w:rsidR="00DE2BFA" w:rsidRPr="00FD4FB3"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477B8B8" w14:textId="77777777" w:rsidR="00B66F17" w:rsidRPr="00B34448" w:rsidRDefault="00DE2BFA" w:rsidP="00DE2BFA">
            <w:pPr>
              <w:pStyle w:val="Standard"/>
              <w:spacing w:after="0" w:line="240" w:lineRule="auto"/>
              <w:rPr>
                <w:rFonts w:ascii="Times New Roman" w:hAnsi="Times New Roman"/>
                <w:sz w:val="22"/>
                <w:szCs w:val="22"/>
                <w:lang w:val="pl-PL"/>
              </w:rPr>
            </w:pPr>
            <w:r w:rsidRPr="00B34448">
              <w:rPr>
                <w:rFonts w:ascii="Times New Roman" w:hAnsi="Times New Roman"/>
                <w:sz w:val="22"/>
                <w:szCs w:val="22"/>
                <w:lang w:val="pl-PL"/>
              </w:rPr>
              <w:t xml:space="preserve">Oddech - pomiar częstości oddechu metodą impedancyjną. Zakres pomiarowy częstości oddechu co najmniej od 3 do 150 R/min. Możliwość wyboru </w:t>
            </w:r>
            <w:proofErr w:type="spellStart"/>
            <w:r w:rsidRPr="00B34448">
              <w:rPr>
                <w:rFonts w:ascii="Times New Roman" w:hAnsi="Times New Roman"/>
                <w:sz w:val="22"/>
                <w:szCs w:val="22"/>
                <w:lang w:val="pl-PL"/>
              </w:rPr>
              <w:t>odprowadzeń</w:t>
            </w:r>
            <w:proofErr w:type="spellEnd"/>
            <w:r w:rsidRPr="00B34448">
              <w:rPr>
                <w:rFonts w:ascii="Times New Roman" w:hAnsi="Times New Roman"/>
                <w:sz w:val="22"/>
                <w:szCs w:val="22"/>
                <w:lang w:val="pl-PL"/>
              </w:rPr>
              <w:t xml:space="preserve"> do monitorowania oddechu, bez konieczności przepinania elektrod. </w:t>
            </w:r>
          </w:p>
          <w:p w14:paraId="44658561" w14:textId="43DDE66F" w:rsidR="00B66F17" w:rsidRPr="00B34448" w:rsidRDefault="00DE2BFA" w:rsidP="00DE2BFA">
            <w:pPr>
              <w:pStyle w:val="Standard"/>
              <w:spacing w:after="0" w:line="240" w:lineRule="auto"/>
              <w:rPr>
                <w:rFonts w:ascii="Times New Roman" w:hAnsi="Times New Roman"/>
                <w:color w:val="0070C0"/>
                <w:sz w:val="22"/>
                <w:szCs w:val="22"/>
                <w:lang w:val="pl-PL"/>
              </w:rPr>
            </w:pPr>
            <w:r w:rsidRPr="00B34448">
              <w:rPr>
                <w:rFonts w:ascii="Times New Roman" w:hAnsi="Times New Roman"/>
                <w:sz w:val="22"/>
                <w:szCs w:val="22"/>
                <w:lang w:val="pl-PL"/>
              </w:rPr>
              <w:t>Wybór prędkości przesuwu krzywych co najmniej: 3,125; 6.25; 12.5; 25 mm/s. oraz licznik bezdechu</w:t>
            </w:r>
            <w:r w:rsidR="009056A3" w:rsidRPr="00B34448">
              <w:rPr>
                <w:rFonts w:ascii="Times New Roman" w:hAnsi="Times New Roman"/>
                <w:sz w:val="22"/>
                <w:szCs w:val="22"/>
                <w:lang w:val="pl-PL"/>
              </w:rPr>
              <w:t xml:space="preserve"> / </w:t>
            </w:r>
            <w:r w:rsidR="00B66F17" w:rsidRPr="00B34448">
              <w:rPr>
                <w:rFonts w:ascii="Times New Roman" w:hAnsi="Times New Roman"/>
                <w:color w:val="0070C0"/>
                <w:sz w:val="22"/>
                <w:szCs w:val="22"/>
                <w:lang w:val="pl-PL"/>
              </w:rPr>
              <w:t>d</w:t>
            </w:r>
            <w:r w:rsidR="009056A3" w:rsidRPr="00B34448">
              <w:rPr>
                <w:rFonts w:ascii="Times New Roman" w:hAnsi="Times New Roman"/>
                <w:color w:val="0070C0"/>
                <w:sz w:val="22"/>
                <w:szCs w:val="22"/>
                <w:lang w:val="pl-PL"/>
              </w:rPr>
              <w:t xml:space="preserve">opuszcza się </w:t>
            </w:r>
            <w:r w:rsidR="00BC3F2B" w:rsidRPr="00B34448">
              <w:rPr>
                <w:rFonts w:ascii="Times New Roman" w:hAnsi="Times New Roman"/>
                <w:color w:val="0070C0"/>
                <w:sz w:val="22"/>
                <w:szCs w:val="22"/>
                <w:lang w:val="pl-PL"/>
              </w:rPr>
              <w:t>kardiomonitor bez licznika bezdechu i z możliwością wyboru prędkości przesuwu krzywych w zakresie co najmniej: 6.25; 12.5; 25; 50 mm/s</w:t>
            </w:r>
            <w:r w:rsidR="00B66F17" w:rsidRPr="00B34448">
              <w:rPr>
                <w:rFonts w:ascii="Times New Roman" w:hAnsi="Times New Roman"/>
                <w:color w:val="0070C0"/>
                <w:sz w:val="22"/>
                <w:szCs w:val="22"/>
                <w:lang w:val="pl-PL"/>
              </w:rPr>
              <w:t>.</w:t>
            </w:r>
          </w:p>
          <w:p w14:paraId="0D76E3D5" w14:textId="1FF63BEC" w:rsidR="00DE2BFA" w:rsidRPr="00B34448" w:rsidRDefault="00340427" w:rsidP="00DE2BFA">
            <w:pPr>
              <w:pStyle w:val="Standard"/>
              <w:spacing w:after="0" w:line="240" w:lineRule="auto"/>
              <w:rPr>
                <w:rFonts w:ascii="Times New Roman" w:hAnsi="Times New Roman"/>
                <w:sz w:val="22"/>
                <w:szCs w:val="22"/>
                <w:lang w:val="pl-PL"/>
              </w:rPr>
            </w:pPr>
            <w:r w:rsidRPr="006A1847">
              <w:rPr>
                <w:rFonts w:ascii="Times New Roman" w:hAnsi="Times New Roman"/>
                <w:color w:val="00B050"/>
                <w:sz w:val="22"/>
                <w:szCs w:val="22"/>
                <w:lang w:val="pl-PL"/>
              </w:rPr>
              <w:t>Dopuszcza się</w:t>
            </w:r>
            <w:r w:rsidR="002E0B93" w:rsidRPr="006A1847">
              <w:rPr>
                <w:rFonts w:ascii="Times New Roman" w:hAnsi="Times New Roman"/>
                <w:color w:val="00B050"/>
                <w:sz w:val="22"/>
                <w:szCs w:val="22"/>
                <w:lang w:val="pl-PL"/>
              </w:rPr>
              <w:t xml:space="preserve"> pomiar częstości oddechu metodą impedancyjną. Zakres pomiarowy częstości oddechu  od 1 do 150 R/min. Możliwość wyboru </w:t>
            </w:r>
            <w:proofErr w:type="spellStart"/>
            <w:r w:rsidR="002E0B93" w:rsidRPr="006A1847">
              <w:rPr>
                <w:rFonts w:ascii="Times New Roman" w:hAnsi="Times New Roman"/>
                <w:color w:val="00B050"/>
                <w:sz w:val="22"/>
                <w:szCs w:val="22"/>
                <w:lang w:val="pl-PL"/>
              </w:rPr>
              <w:t>odprowadzeń</w:t>
            </w:r>
            <w:proofErr w:type="spellEnd"/>
            <w:r w:rsidR="002E0B93" w:rsidRPr="006A1847">
              <w:rPr>
                <w:rFonts w:ascii="Times New Roman" w:hAnsi="Times New Roman"/>
                <w:color w:val="00B050"/>
                <w:sz w:val="22"/>
                <w:szCs w:val="22"/>
                <w:lang w:val="pl-PL"/>
              </w:rPr>
              <w:t xml:space="preserve"> do monitorowania oddechu, bez konieczności przepinania elektrod. Wybór prędkości przesuwu krzywych : 3; 6.25; 12.5; 25 mm/s. ,bez licznika bezdechu</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0F237E" w14:textId="77777777" w:rsidR="00DE2BFA" w:rsidRPr="00B34448" w:rsidRDefault="00DE2BFA" w:rsidP="00DE2BFA">
            <w:pPr>
              <w:pStyle w:val="Standard"/>
              <w:spacing w:after="0" w:line="240" w:lineRule="auto"/>
              <w:jc w:val="center"/>
              <w:rPr>
                <w:rFonts w:ascii="Times New Roman" w:hAnsi="Times New Roman"/>
                <w:sz w:val="22"/>
                <w:szCs w:val="22"/>
                <w:lang w:val="pl-PL"/>
              </w:rPr>
            </w:pPr>
            <w:r w:rsidRPr="00B34448">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D16CB1" w14:textId="77777777" w:rsidR="00DE2BFA" w:rsidRPr="00FD4FB3" w:rsidRDefault="00DE2BFA" w:rsidP="00DE2BFA">
            <w:pPr>
              <w:pStyle w:val="Standard"/>
              <w:spacing w:after="0" w:line="240" w:lineRule="auto"/>
              <w:rPr>
                <w:rFonts w:ascii="Times New Roman" w:hAnsi="Times New Roman"/>
                <w:sz w:val="22"/>
                <w:szCs w:val="22"/>
                <w:lang w:val="pl-PL"/>
              </w:rPr>
            </w:pPr>
          </w:p>
        </w:tc>
      </w:tr>
      <w:tr w:rsidR="00DE2BFA" w:rsidRPr="0054458A" w14:paraId="58061E5F" w14:textId="77777777" w:rsidTr="00225524">
        <w:trPr>
          <w:trHeight w:val="227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A960A6" w14:textId="77777777" w:rsidR="00DE2BFA" w:rsidRPr="00B34448"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EED95CD" w14:textId="0ED033B2" w:rsidR="005A302B" w:rsidRPr="0054458A" w:rsidRDefault="00DE2BFA" w:rsidP="00DE2BFA">
            <w:pPr>
              <w:pStyle w:val="Standard"/>
              <w:spacing w:after="0" w:line="240" w:lineRule="auto"/>
              <w:rPr>
                <w:rFonts w:ascii="Times New Roman" w:hAnsi="Times New Roman"/>
                <w:sz w:val="22"/>
                <w:szCs w:val="22"/>
                <w:lang w:val="pl-PL"/>
              </w:rPr>
            </w:pPr>
            <w:r w:rsidRPr="0054458A">
              <w:rPr>
                <w:rFonts w:ascii="Times New Roman" w:hAnsi="Times New Roman"/>
                <w:sz w:val="22"/>
                <w:szCs w:val="22"/>
                <w:lang w:val="pl-PL"/>
              </w:rPr>
              <w:t>Saturacja – we wszystkich kardiomonitorach</w:t>
            </w:r>
            <w:r w:rsidRPr="0054458A">
              <w:rPr>
                <w:rFonts w:ascii="Times New Roman" w:hAnsi="Times New Roman"/>
                <w:sz w:val="22"/>
                <w:szCs w:val="22"/>
                <w:lang w:val="pl-PL"/>
              </w:rPr>
              <w:br/>
              <w:t xml:space="preserve">Pomiar odporny na niską perfuzję i artefakty ruchowe </w:t>
            </w:r>
            <w:proofErr w:type="spellStart"/>
            <w:r w:rsidRPr="0054458A">
              <w:rPr>
                <w:rFonts w:ascii="Times New Roman" w:hAnsi="Times New Roman"/>
                <w:sz w:val="22"/>
                <w:szCs w:val="22"/>
                <w:lang w:val="pl-PL"/>
              </w:rPr>
              <w:t>Nellcor</w:t>
            </w:r>
            <w:proofErr w:type="spellEnd"/>
            <w:r w:rsidRPr="0054458A">
              <w:rPr>
                <w:rFonts w:ascii="Times New Roman" w:hAnsi="Times New Roman"/>
                <w:sz w:val="22"/>
                <w:szCs w:val="22"/>
                <w:lang w:val="pl-PL"/>
              </w:rPr>
              <w:t xml:space="preserve"> </w:t>
            </w:r>
            <w:proofErr w:type="spellStart"/>
            <w:r w:rsidRPr="0054458A">
              <w:rPr>
                <w:rFonts w:ascii="Times New Roman" w:hAnsi="Times New Roman"/>
                <w:sz w:val="22"/>
                <w:szCs w:val="22"/>
                <w:lang w:val="pl-PL"/>
              </w:rPr>
              <w:t>OxiMax</w:t>
            </w:r>
            <w:proofErr w:type="spellEnd"/>
            <w:r w:rsidRPr="0054458A">
              <w:rPr>
                <w:rFonts w:ascii="Times New Roman" w:hAnsi="Times New Roman"/>
                <w:sz w:val="22"/>
                <w:szCs w:val="22"/>
                <w:lang w:val="pl-PL"/>
              </w:rPr>
              <w:t xml:space="preserve"> lub </w:t>
            </w:r>
            <w:proofErr w:type="spellStart"/>
            <w:r w:rsidRPr="0054458A">
              <w:rPr>
                <w:rFonts w:ascii="Times New Roman" w:hAnsi="Times New Roman"/>
                <w:sz w:val="22"/>
                <w:szCs w:val="22"/>
                <w:lang w:val="pl-PL"/>
              </w:rPr>
              <w:t>Masimo</w:t>
            </w:r>
            <w:proofErr w:type="spellEnd"/>
            <w:r w:rsidRPr="0054458A">
              <w:rPr>
                <w:rFonts w:ascii="Times New Roman" w:hAnsi="Times New Roman"/>
                <w:sz w:val="22"/>
                <w:szCs w:val="22"/>
                <w:lang w:val="pl-PL"/>
              </w:rPr>
              <w:t>.</w:t>
            </w:r>
            <w:r w:rsidRPr="0054458A">
              <w:rPr>
                <w:rFonts w:ascii="Times New Roman" w:hAnsi="Times New Roman"/>
                <w:sz w:val="22"/>
                <w:szCs w:val="22"/>
                <w:lang w:val="pl-PL"/>
              </w:rPr>
              <w:br/>
              <w:t xml:space="preserve">Zakres pomiarowy SpO2 0-100%. Zakres pomiarowy częstości pulsu co najmniej 30-300 P/min. Jednoczesne wyświetlanie krzywej </w:t>
            </w:r>
            <w:proofErr w:type="spellStart"/>
            <w:r w:rsidRPr="0054458A">
              <w:rPr>
                <w:rFonts w:ascii="Times New Roman" w:hAnsi="Times New Roman"/>
                <w:sz w:val="22"/>
                <w:szCs w:val="22"/>
                <w:lang w:val="pl-PL"/>
              </w:rPr>
              <w:t>pletyzmograficznej</w:t>
            </w:r>
            <w:proofErr w:type="spellEnd"/>
            <w:r w:rsidRPr="0054458A">
              <w:rPr>
                <w:rFonts w:ascii="Times New Roman" w:hAnsi="Times New Roman"/>
                <w:sz w:val="22"/>
                <w:szCs w:val="22"/>
                <w:lang w:val="pl-PL"/>
              </w:rPr>
              <w:t xml:space="preserve"> oraz wartości % saturacji, częstości pulsu. Funkcja inteligentnego zarządzania fałszywymi alarmami. W komplecie z monitorem przewód interfejsowy oraz wielorazowe czujniki SpO2 typu klips na palec</w:t>
            </w:r>
            <w:r w:rsidR="00E16B32" w:rsidRPr="0054458A">
              <w:rPr>
                <w:rFonts w:ascii="Times New Roman" w:hAnsi="Times New Roman"/>
                <w:sz w:val="22"/>
                <w:szCs w:val="22"/>
                <w:lang w:val="pl-PL"/>
              </w:rPr>
              <w:t xml:space="preserve"> / </w:t>
            </w:r>
            <w:r w:rsidR="00E16B32" w:rsidRPr="0054458A">
              <w:rPr>
                <w:rFonts w:ascii="Times New Roman" w:hAnsi="Times New Roman"/>
                <w:color w:val="0070C0"/>
                <w:sz w:val="22"/>
                <w:szCs w:val="22"/>
                <w:lang w:val="pl-PL"/>
              </w:rPr>
              <w:t>Dopuszcza się kardiomonitor</w:t>
            </w:r>
            <w:r w:rsidR="008522A6" w:rsidRPr="0054458A">
              <w:rPr>
                <w:rFonts w:ascii="Times New Roman" w:hAnsi="Times New Roman"/>
                <w:color w:val="0070C0"/>
                <w:sz w:val="22"/>
                <w:szCs w:val="22"/>
                <w:lang w:val="pl-PL"/>
              </w:rPr>
              <w:t>y</w:t>
            </w:r>
            <w:r w:rsidR="00E16B32" w:rsidRPr="0054458A">
              <w:rPr>
                <w:rFonts w:ascii="Times New Roman" w:hAnsi="Times New Roman"/>
                <w:color w:val="0070C0"/>
                <w:sz w:val="22"/>
                <w:szCs w:val="22"/>
                <w:lang w:val="pl-PL"/>
              </w:rPr>
              <w:t xml:space="preserve"> wyposażon</w:t>
            </w:r>
            <w:r w:rsidR="008522A6" w:rsidRPr="0054458A">
              <w:rPr>
                <w:rFonts w:ascii="Times New Roman" w:hAnsi="Times New Roman"/>
                <w:color w:val="0070C0"/>
                <w:sz w:val="22"/>
                <w:szCs w:val="22"/>
                <w:lang w:val="pl-PL"/>
              </w:rPr>
              <w:t>e</w:t>
            </w:r>
            <w:r w:rsidR="00E16B32" w:rsidRPr="0054458A">
              <w:rPr>
                <w:rFonts w:ascii="Times New Roman" w:hAnsi="Times New Roman"/>
                <w:color w:val="0070C0"/>
                <w:sz w:val="22"/>
                <w:szCs w:val="22"/>
                <w:lang w:val="pl-PL"/>
              </w:rPr>
              <w:t xml:space="preserve"> w pomiar SpO2 odporn</w:t>
            </w:r>
            <w:r w:rsidR="008522A6" w:rsidRPr="0054458A">
              <w:rPr>
                <w:rFonts w:ascii="Times New Roman" w:hAnsi="Times New Roman"/>
                <w:color w:val="0070C0"/>
                <w:sz w:val="22"/>
                <w:szCs w:val="22"/>
                <w:lang w:val="pl-PL"/>
              </w:rPr>
              <w:t>e</w:t>
            </w:r>
            <w:r w:rsidR="00E16B32" w:rsidRPr="0054458A">
              <w:rPr>
                <w:rFonts w:ascii="Times New Roman" w:hAnsi="Times New Roman"/>
                <w:color w:val="0070C0"/>
                <w:sz w:val="22"/>
                <w:szCs w:val="22"/>
                <w:lang w:val="pl-PL"/>
              </w:rPr>
              <w:t xml:space="preserve"> na niską perfuzję i artefakty ruchowe wykonan</w:t>
            </w:r>
            <w:r w:rsidR="008522A6" w:rsidRPr="0054458A">
              <w:rPr>
                <w:rFonts w:ascii="Times New Roman" w:hAnsi="Times New Roman"/>
                <w:color w:val="0070C0"/>
                <w:sz w:val="22"/>
                <w:szCs w:val="22"/>
                <w:lang w:val="pl-PL"/>
              </w:rPr>
              <w:t>e</w:t>
            </w:r>
            <w:r w:rsidR="00E16B32" w:rsidRPr="0054458A">
              <w:rPr>
                <w:rFonts w:ascii="Times New Roman" w:hAnsi="Times New Roman"/>
                <w:color w:val="0070C0"/>
                <w:sz w:val="22"/>
                <w:szCs w:val="22"/>
                <w:lang w:val="pl-PL"/>
              </w:rPr>
              <w:t xml:space="preserve"> w równoważnej technologii </w:t>
            </w:r>
            <w:proofErr w:type="spellStart"/>
            <w:r w:rsidR="00E16B32" w:rsidRPr="0054458A">
              <w:rPr>
                <w:rFonts w:ascii="Times New Roman" w:hAnsi="Times New Roman"/>
                <w:color w:val="0070C0"/>
                <w:sz w:val="22"/>
                <w:szCs w:val="22"/>
                <w:lang w:val="pl-PL"/>
              </w:rPr>
              <w:t>iMAT</w:t>
            </w:r>
            <w:proofErr w:type="spellEnd"/>
            <w:r w:rsidR="00E16B32" w:rsidRPr="0054458A">
              <w:rPr>
                <w:rFonts w:ascii="Times New Roman" w:hAnsi="Times New Roman"/>
                <w:color w:val="0070C0"/>
                <w:sz w:val="22"/>
                <w:szCs w:val="22"/>
                <w:lang w:val="pl-PL"/>
              </w:rPr>
              <w:t xml:space="preserve"> wyposażon</w:t>
            </w:r>
            <w:r w:rsidR="008522A6" w:rsidRPr="0054458A">
              <w:rPr>
                <w:rFonts w:ascii="Times New Roman" w:hAnsi="Times New Roman"/>
                <w:color w:val="0070C0"/>
                <w:sz w:val="22"/>
                <w:szCs w:val="22"/>
                <w:lang w:val="pl-PL"/>
              </w:rPr>
              <w:t>e</w:t>
            </w:r>
            <w:r w:rsidR="00E16B32" w:rsidRPr="0054458A">
              <w:rPr>
                <w:rFonts w:ascii="Times New Roman" w:hAnsi="Times New Roman"/>
                <w:color w:val="0070C0"/>
                <w:sz w:val="22"/>
                <w:szCs w:val="22"/>
                <w:lang w:val="pl-PL"/>
              </w:rPr>
              <w:t xml:space="preserve"> w automatyczną funkcją zapobiegania </w:t>
            </w:r>
            <w:r w:rsidR="00E16B32" w:rsidRPr="0054458A">
              <w:rPr>
                <w:rFonts w:ascii="Times New Roman" w:hAnsi="Times New Roman"/>
                <w:color w:val="0070C0"/>
                <w:sz w:val="22"/>
                <w:szCs w:val="22"/>
                <w:lang w:val="pl-PL"/>
              </w:rPr>
              <w:lastRenderedPageBreak/>
              <w:t xml:space="preserve">fałszywym alarmom poziomu saturacji uzależnionej m.in. od spadku wartości % SpO2, czułości i czasu oraz w alarm </w:t>
            </w:r>
            <w:proofErr w:type="spellStart"/>
            <w:r w:rsidR="00E16B32" w:rsidRPr="0054458A">
              <w:rPr>
                <w:rFonts w:ascii="Times New Roman" w:hAnsi="Times New Roman"/>
                <w:color w:val="0070C0"/>
                <w:sz w:val="22"/>
                <w:szCs w:val="22"/>
                <w:lang w:val="pl-PL"/>
              </w:rPr>
              <w:t>desaturacji</w:t>
            </w:r>
            <w:proofErr w:type="spellEnd"/>
            <w:r w:rsidR="008522A6" w:rsidRPr="0054458A">
              <w:rPr>
                <w:rFonts w:ascii="Times New Roman" w:hAnsi="Times New Roman"/>
                <w:color w:val="0070C0"/>
                <w:sz w:val="22"/>
                <w:szCs w:val="22"/>
                <w:lang w:val="pl-PL"/>
              </w:rPr>
              <w:t xml:space="preserve"> </w:t>
            </w:r>
            <w:r w:rsidR="008522A6" w:rsidRPr="006A1847">
              <w:rPr>
                <w:rFonts w:ascii="Times New Roman" w:hAnsi="Times New Roman"/>
                <w:color w:val="00B050"/>
                <w:sz w:val="22"/>
                <w:szCs w:val="22"/>
                <w:lang w:val="pl-PL"/>
              </w:rPr>
              <w:t xml:space="preserve">/ Dopuszcza się kardiomonitory modułowe z saturacją we wszystkich kardiomonitorach. Pomiar odporny na niską perfuzję i artefakty ruchowe technologia producenta. Zakres pomiarowy SpO2 0-100%. Zakres pomiarowy częstości pulsu  20-300 P/min. Jednoczesne wyświetlanie krzywej </w:t>
            </w:r>
            <w:proofErr w:type="spellStart"/>
            <w:r w:rsidR="008522A6" w:rsidRPr="006A1847">
              <w:rPr>
                <w:rFonts w:ascii="Times New Roman" w:hAnsi="Times New Roman"/>
                <w:color w:val="00B050"/>
                <w:sz w:val="22"/>
                <w:szCs w:val="22"/>
                <w:lang w:val="pl-PL"/>
              </w:rPr>
              <w:t>pletyzmograficznej</w:t>
            </w:r>
            <w:proofErr w:type="spellEnd"/>
            <w:r w:rsidR="008522A6" w:rsidRPr="006A1847">
              <w:rPr>
                <w:rFonts w:ascii="Times New Roman" w:hAnsi="Times New Roman"/>
                <w:color w:val="00B050"/>
                <w:sz w:val="22"/>
                <w:szCs w:val="22"/>
                <w:lang w:val="pl-PL"/>
              </w:rPr>
              <w:t xml:space="preserve"> oraz wartości % saturacji, częstości pulsu. Bez funkcji inteligentnego zarządzania fałszywymi alarmami. W komplecie z monitorem przewód interfejsowy oraz wielorazowe czujniki SpO2 typu klips na palec</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98969D" w14:textId="77777777" w:rsidR="00DE2BFA" w:rsidRPr="0054458A" w:rsidRDefault="00DE2BFA" w:rsidP="00DE2BFA">
            <w:pPr>
              <w:pStyle w:val="Standard"/>
              <w:spacing w:after="0" w:line="240" w:lineRule="auto"/>
              <w:jc w:val="center"/>
              <w:rPr>
                <w:rFonts w:ascii="Times New Roman" w:hAnsi="Times New Roman"/>
                <w:sz w:val="22"/>
                <w:szCs w:val="22"/>
                <w:lang w:val="pl-PL"/>
              </w:rPr>
            </w:pPr>
            <w:r w:rsidRPr="0054458A">
              <w:rPr>
                <w:rFonts w:ascii="Times New Roman" w:hAnsi="Times New Roman"/>
                <w:sz w:val="22"/>
                <w:szCs w:val="22"/>
                <w:lang w:val="pl-PL"/>
              </w:rPr>
              <w:lastRenderedPageBreak/>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D6E744" w14:textId="77777777" w:rsidR="00DE2BFA" w:rsidRPr="0054458A" w:rsidRDefault="00DE2BFA" w:rsidP="00DE2BFA">
            <w:pPr>
              <w:pStyle w:val="Standard"/>
              <w:spacing w:after="0" w:line="240" w:lineRule="auto"/>
              <w:rPr>
                <w:rFonts w:ascii="Times New Roman" w:hAnsi="Times New Roman"/>
                <w:sz w:val="22"/>
                <w:szCs w:val="22"/>
                <w:lang w:val="pl-PL"/>
              </w:rPr>
            </w:pPr>
          </w:p>
        </w:tc>
      </w:tr>
      <w:tr w:rsidR="00DE2BFA" w:rsidRPr="0054458A" w14:paraId="09DA05FF" w14:textId="77777777" w:rsidTr="00225524">
        <w:trPr>
          <w:trHeight w:val="6170"/>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C81692" w14:textId="77777777" w:rsidR="00DE2BFA" w:rsidRPr="00B34448"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16ED1B" w14:textId="2CABEAF1" w:rsidR="00FC2693" w:rsidRPr="0054458A" w:rsidRDefault="00DE2BFA" w:rsidP="00DE2BFA">
            <w:pPr>
              <w:pStyle w:val="Standard"/>
              <w:spacing w:after="0" w:line="240" w:lineRule="auto"/>
              <w:rPr>
                <w:rFonts w:ascii="Times New Roman" w:hAnsi="Times New Roman"/>
                <w:sz w:val="22"/>
                <w:szCs w:val="22"/>
                <w:lang w:val="pl-PL"/>
              </w:rPr>
            </w:pPr>
            <w:r w:rsidRPr="0054458A">
              <w:rPr>
                <w:rFonts w:ascii="Times New Roman" w:hAnsi="Times New Roman"/>
                <w:sz w:val="22"/>
                <w:szCs w:val="22"/>
                <w:lang w:val="pl-PL"/>
              </w:rPr>
              <w:t>Nieinwazyjny pomiar ciśnienia metodą oscylometryczną – we wszystkich kardiomonitorach</w:t>
            </w:r>
            <w:r w:rsidRPr="0054458A">
              <w:rPr>
                <w:rFonts w:ascii="Times New Roman" w:hAnsi="Times New Roman"/>
                <w:sz w:val="22"/>
                <w:szCs w:val="22"/>
                <w:lang w:val="pl-PL"/>
              </w:rPr>
              <w:br/>
              <w:t xml:space="preserve">Pomiar ręczny, automatyczny i ciągły (powtarzające się pomiary w okresie co najmniej 4 min.). Pomiar automatyczny z regulowanym interwałem co najmniej 1-480 minut. Prezentacja wartości: skurczowej, rozkurczowej oraz średniej. Funkcja wstępnego ustawiania poziomu pompowania mankietu. Pomiar ciśnienia w zakresie minimum 10-275 mmHg oraz częstości pulsu co najmniej w zakresie od 30 do 240 P/min. </w:t>
            </w:r>
            <w:r w:rsidR="00FC2693" w:rsidRPr="0054458A">
              <w:rPr>
                <w:rFonts w:ascii="Times New Roman" w:hAnsi="Times New Roman"/>
                <w:sz w:val="22"/>
                <w:szCs w:val="22"/>
                <w:lang w:val="pl-PL"/>
              </w:rPr>
              <w:t>/</w:t>
            </w:r>
            <w:r w:rsidR="00FC2693" w:rsidRPr="0054458A">
              <w:rPr>
                <w:rFonts w:ascii="Times New Roman" w:hAnsi="Times New Roman"/>
                <w:color w:val="0070C0"/>
                <w:sz w:val="22"/>
                <w:szCs w:val="22"/>
                <w:lang w:val="pl-PL"/>
              </w:rPr>
              <w:t xml:space="preserve">Dopuszcza się </w:t>
            </w:r>
            <w:r w:rsidR="00397FE9" w:rsidRPr="0054458A">
              <w:rPr>
                <w:rFonts w:ascii="Times New Roman" w:hAnsi="Times New Roman"/>
                <w:color w:val="0070C0"/>
                <w:sz w:val="22"/>
                <w:szCs w:val="22"/>
                <w:lang w:val="pl-PL"/>
              </w:rPr>
              <w:t>pomiar częstości pulsu</w:t>
            </w:r>
            <w:r w:rsidR="001C0C14" w:rsidRPr="0054458A">
              <w:rPr>
                <w:rFonts w:ascii="Times New Roman" w:hAnsi="Times New Roman"/>
                <w:color w:val="0070C0"/>
                <w:sz w:val="22"/>
                <w:szCs w:val="22"/>
                <w:lang w:val="pl-PL"/>
              </w:rPr>
              <w:t xml:space="preserve"> od 40 do 240 P/min.</w:t>
            </w:r>
            <w:r w:rsidR="00397FE9" w:rsidRPr="0054458A">
              <w:rPr>
                <w:rFonts w:ascii="Times New Roman" w:hAnsi="Times New Roman"/>
                <w:color w:val="0070C0"/>
                <w:sz w:val="22"/>
                <w:szCs w:val="22"/>
                <w:lang w:val="pl-PL"/>
              </w:rPr>
              <w:t xml:space="preserve"> </w:t>
            </w:r>
            <w:r w:rsidRPr="0054458A">
              <w:rPr>
                <w:rFonts w:ascii="Times New Roman" w:hAnsi="Times New Roman"/>
                <w:sz w:val="22"/>
                <w:szCs w:val="22"/>
                <w:lang w:val="pl-PL"/>
              </w:rPr>
              <w:t xml:space="preserve">Funkcja </w:t>
            </w:r>
            <w:proofErr w:type="spellStart"/>
            <w:r w:rsidRPr="0054458A">
              <w:rPr>
                <w:rFonts w:ascii="Times New Roman" w:hAnsi="Times New Roman"/>
                <w:sz w:val="22"/>
                <w:szCs w:val="22"/>
                <w:lang w:val="pl-PL"/>
              </w:rPr>
              <w:t>Stazy</w:t>
            </w:r>
            <w:proofErr w:type="spellEnd"/>
            <w:r w:rsidRPr="0054458A">
              <w:rPr>
                <w:rFonts w:ascii="Times New Roman" w:hAnsi="Times New Roman"/>
                <w:sz w:val="22"/>
                <w:szCs w:val="22"/>
                <w:lang w:val="pl-PL"/>
              </w:rPr>
              <w:t>. Podręczne zestawienie ostatnich pomiarów w menu ekranowym modułu – co najmniej 15 z możliwością wydruku raportu z pomiarów na drukarce systemowej.</w:t>
            </w:r>
            <w:r w:rsidRPr="0054458A">
              <w:rPr>
                <w:rFonts w:ascii="Times New Roman" w:hAnsi="Times New Roman"/>
                <w:sz w:val="22"/>
                <w:szCs w:val="22"/>
                <w:lang w:val="pl-PL"/>
              </w:rPr>
              <w:br/>
              <w:t>Statystyki NIBP z ostatnich 24 godzin zawierająca informacje o wartościach NIBP: średniej, średniej z dziennej, średniej nocnej, maksymalnej i minimalnej.</w:t>
            </w:r>
            <w:r w:rsidRPr="0054458A">
              <w:rPr>
                <w:rFonts w:ascii="Times New Roman" w:hAnsi="Times New Roman"/>
                <w:sz w:val="22"/>
                <w:szCs w:val="22"/>
                <w:lang w:val="pl-PL"/>
              </w:rPr>
              <w:br/>
              <w:t>W komplecie z każdym monitorem przewód oraz 2 mankiety dla dorosłych</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92E746" w14:textId="77777777" w:rsidR="00DE2BFA" w:rsidRPr="0054458A" w:rsidRDefault="00DE2BFA" w:rsidP="00DE2BFA">
            <w:pPr>
              <w:pStyle w:val="Standard"/>
              <w:spacing w:after="0" w:line="240" w:lineRule="auto"/>
              <w:jc w:val="center"/>
              <w:rPr>
                <w:rFonts w:ascii="Times New Roman" w:hAnsi="Times New Roman"/>
                <w:sz w:val="22"/>
                <w:szCs w:val="22"/>
                <w:lang w:val="pl-PL"/>
              </w:rPr>
            </w:pPr>
            <w:r w:rsidRPr="0054458A">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BF2054" w14:textId="77777777" w:rsidR="00DE2BFA" w:rsidRPr="0054458A" w:rsidRDefault="00DE2BFA" w:rsidP="00DE2BFA">
            <w:pPr>
              <w:pStyle w:val="Standard"/>
              <w:spacing w:after="0" w:line="240" w:lineRule="auto"/>
              <w:rPr>
                <w:rFonts w:ascii="Times New Roman" w:hAnsi="Times New Roman"/>
                <w:sz w:val="22"/>
                <w:szCs w:val="22"/>
                <w:lang w:val="pl-PL"/>
              </w:rPr>
            </w:pPr>
          </w:p>
        </w:tc>
      </w:tr>
      <w:tr w:rsidR="00DE2BFA" w:rsidRPr="0054458A" w14:paraId="36AB3F45"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24ADC7" w14:textId="77777777" w:rsidR="00DE2BFA" w:rsidRPr="0054458A"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96FBABB" w14:textId="408E393F" w:rsidR="00D319A3" w:rsidRPr="0054458A" w:rsidRDefault="00DE2BFA" w:rsidP="00DE2BFA">
            <w:pPr>
              <w:pStyle w:val="Standard"/>
              <w:spacing w:after="0" w:line="240" w:lineRule="auto"/>
              <w:rPr>
                <w:rFonts w:ascii="Times New Roman" w:hAnsi="Times New Roman"/>
                <w:color w:val="0070C0"/>
                <w:sz w:val="22"/>
                <w:szCs w:val="22"/>
                <w:lang w:val="pl-PL"/>
              </w:rPr>
            </w:pPr>
            <w:r w:rsidRPr="0054458A">
              <w:rPr>
                <w:rFonts w:ascii="Times New Roman" w:hAnsi="Times New Roman"/>
                <w:sz w:val="22"/>
                <w:szCs w:val="22"/>
                <w:lang w:val="pl-PL"/>
              </w:rPr>
              <w:t>Pomiar temperatury – 1 moduł</w:t>
            </w:r>
            <w:r w:rsidRPr="0054458A">
              <w:rPr>
                <w:rFonts w:ascii="Times New Roman" w:hAnsi="Times New Roman"/>
                <w:sz w:val="22"/>
                <w:szCs w:val="22"/>
                <w:lang w:val="pl-PL"/>
              </w:rPr>
              <w:br/>
              <w:t>1 kanał pomiarowy</w:t>
            </w:r>
            <w:r w:rsidR="00D319A3" w:rsidRPr="0054458A">
              <w:rPr>
                <w:rFonts w:ascii="Times New Roman" w:hAnsi="Times New Roman"/>
                <w:sz w:val="22"/>
                <w:szCs w:val="22"/>
                <w:lang w:val="pl-PL"/>
              </w:rPr>
              <w:t xml:space="preserve"> / </w:t>
            </w:r>
            <w:r w:rsidR="00D319A3" w:rsidRPr="0054458A">
              <w:rPr>
                <w:rFonts w:ascii="Times New Roman" w:hAnsi="Times New Roman"/>
                <w:color w:val="0070C0"/>
                <w:sz w:val="22"/>
                <w:szCs w:val="22"/>
                <w:lang w:val="pl-PL"/>
              </w:rPr>
              <w:t xml:space="preserve">Dopuszcza się moduł transportowy 2 kanały </w:t>
            </w:r>
            <w:r w:rsidR="00CD7B2A" w:rsidRPr="0054458A">
              <w:rPr>
                <w:rFonts w:ascii="Times New Roman" w:hAnsi="Times New Roman"/>
                <w:color w:val="0070C0"/>
                <w:sz w:val="22"/>
                <w:szCs w:val="22"/>
                <w:lang w:val="pl-PL"/>
              </w:rPr>
              <w:t xml:space="preserve">pomiarowe </w:t>
            </w:r>
            <w:r w:rsidR="00B4277B" w:rsidRPr="0054458A">
              <w:rPr>
                <w:rFonts w:ascii="Times New Roman" w:hAnsi="Times New Roman"/>
                <w:color w:val="0070C0"/>
                <w:sz w:val="22"/>
                <w:szCs w:val="22"/>
                <w:lang w:val="pl-PL"/>
              </w:rPr>
              <w:t>jednocześnie z automatycznym, graficznym oznaczeniem miejsca pomiaru na podstawie zastosowanego typu czujnika</w:t>
            </w:r>
          </w:p>
          <w:p w14:paraId="762B7039" w14:textId="326B8829" w:rsidR="00DE2BFA" w:rsidRPr="0054458A" w:rsidRDefault="00DE2BFA" w:rsidP="00DE2BFA">
            <w:pPr>
              <w:pStyle w:val="Standard"/>
              <w:spacing w:after="0" w:line="240" w:lineRule="auto"/>
              <w:rPr>
                <w:rFonts w:ascii="Times New Roman" w:hAnsi="Times New Roman"/>
                <w:sz w:val="22"/>
                <w:szCs w:val="22"/>
                <w:lang w:val="pl-PL"/>
              </w:rPr>
            </w:pPr>
            <w:r w:rsidRPr="0054458A">
              <w:rPr>
                <w:rFonts w:ascii="Times New Roman" w:hAnsi="Times New Roman"/>
                <w:sz w:val="22"/>
                <w:szCs w:val="22"/>
                <w:lang w:val="pl-PL"/>
              </w:rPr>
              <w:t>Zakres pomiaru co najmniej 5-50°C</w:t>
            </w:r>
            <w:r w:rsidRPr="0054458A">
              <w:rPr>
                <w:rFonts w:ascii="Times New Roman" w:hAnsi="Times New Roman"/>
                <w:sz w:val="22"/>
                <w:szCs w:val="22"/>
                <w:lang w:val="pl-PL"/>
              </w:rPr>
              <w:br/>
              <w:t>Pomiar możliwy w dowolnym punkcie ciała pacjenta w zależności od użytego czujnika.</w:t>
            </w:r>
            <w:r w:rsidRPr="0054458A">
              <w:rPr>
                <w:rFonts w:ascii="Times New Roman" w:hAnsi="Times New Roman"/>
                <w:sz w:val="22"/>
                <w:szCs w:val="22"/>
                <w:lang w:val="pl-PL"/>
              </w:rPr>
              <w:br/>
              <w:t xml:space="preserve">Wybór etykiety miejsca pomiaru z </w:t>
            </w:r>
            <w:r w:rsidRPr="0054458A">
              <w:rPr>
                <w:rFonts w:ascii="Times New Roman" w:hAnsi="Times New Roman"/>
                <w:sz w:val="22"/>
                <w:szCs w:val="22"/>
                <w:lang w:val="pl-PL"/>
              </w:rPr>
              <w:lastRenderedPageBreak/>
              <w:t>możliwością nadania etykiecie własnej nazwy</w:t>
            </w:r>
            <w:r w:rsidRPr="0054458A">
              <w:rPr>
                <w:rFonts w:ascii="Times New Roman" w:hAnsi="Times New Roman"/>
                <w:sz w:val="22"/>
                <w:szCs w:val="22"/>
                <w:lang w:val="pl-PL"/>
              </w:rPr>
              <w:br/>
              <w:t>W komplecie czujnik do pomiaru temperatury</w:t>
            </w:r>
            <w:r w:rsidR="0054458A" w:rsidRPr="0054458A">
              <w:rPr>
                <w:rFonts w:ascii="Times New Roman" w:hAnsi="Times New Roman"/>
                <w:sz w:val="22"/>
                <w:szCs w:val="22"/>
                <w:lang w:val="pl-PL"/>
              </w:rPr>
              <w:t xml:space="preserve"> / </w:t>
            </w:r>
            <w:r w:rsidR="0054458A" w:rsidRPr="006A1847">
              <w:rPr>
                <w:rFonts w:ascii="Times New Roman" w:hAnsi="Times New Roman"/>
                <w:color w:val="00B050"/>
                <w:sz w:val="22"/>
                <w:szCs w:val="22"/>
                <w:lang w:val="pl-PL"/>
              </w:rPr>
              <w:t xml:space="preserve">Dopuszcza się </w:t>
            </w:r>
            <w:r w:rsidR="000E787E" w:rsidRPr="006A1847">
              <w:rPr>
                <w:rFonts w:ascii="Times New Roman" w:hAnsi="Times New Roman"/>
                <w:color w:val="00B050"/>
                <w:sz w:val="22"/>
                <w:szCs w:val="22"/>
                <w:lang w:val="pl-PL"/>
              </w:rPr>
              <w:t>kardiomonitor modułowy z pomiarem temperatury – 1 moduł i 2 kanały pomiarowe. Zakres pomiaru  0-50°C. Pomiar możliwy w dowolnym punkcie ciała pacjenta w zależności od użytego czujnika. Wybór dwóch etykiet T1 i T2. W komplecie czujnik do pomiaru temperatury</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7D3F1A" w14:textId="77777777" w:rsidR="00DE2BFA" w:rsidRPr="0054458A" w:rsidRDefault="00DE2BFA" w:rsidP="00DE2BFA">
            <w:pPr>
              <w:pStyle w:val="Standard"/>
              <w:spacing w:after="0" w:line="240" w:lineRule="auto"/>
              <w:jc w:val="center"/>
              <w:rPr>
                <w:rFonts w:ascii="Times New Roman" w:hAnsi="Times New Roman"/>
                <w:sz w:val="22"/>
                <w:szCs w:val="22"/>
                <w:lang w:val="pl-PL"/>
              </w:rPr>
            </w:pPr>
            <w:r w:rsidRPr="0054458A">
              <w:rPr>
                <w:rFonts w:ascii="Times New Roman" w:hAnsi="Times New Roman"/>
                <w:sz w:val="22"/>
                <w:szCs w:val="22"/>
                <w:lang w:val="pl-PL"/>
              </w:rPr>
              <w:lastRenderedPageBreak/>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EAC727" w14:textId="77777777" w:rsidR="00DE2BFA" w:rsidRPr="0054458A" w:rsidRDefault="00DE2BFA" w:rsidP="00DE2BFA">
            <w:pPr>
              <w:pStyle w:val="Standard"/>
              <w:spacing w:after="0" w:line="240" w:lineRule="auto"/>
              <w:rPr>
                <w:rFonts w:ascii="Times New Roman" w:hAnsi="Times New Roman"/>
                <w:sz w:val="22"/>
                <w:szCs w:val="22"/>
                <w:lang w:val="pl-PL"/>
              </w:rPr>
            </w:pPr>
          </w:p>
        </w:tc>
      </w:tr>
      <w:tr w:rsidR="00DE2BFA" w:rsidRPr="00DC18B2" w14:paraId="28887D88"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A6FCAD"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686C58B" w14:textId="78F34B51" w:rsidR="0025272C" w:rsidRPr="00C568D1" w:rsidRDefault="00DE2BFA" w:rsidP="00DE2BFA">
            <w:pPr>
              <w:pStyle w:val="Standard"/>
              <w:spacing w:after="0" w:line="240" w:lineRule="auto"/>
              <w:rPr>
                <w:rFonts w:ascii="Times New Roman" w:hAnsi="Times New Roman"/>
                <w:color w:val="0070C0"/>
                <w:sz w:val="22"/>
                <w:szCs w:val="22"/>
                <w:lang w:val="pl-PL"/>
              </w:rPr>
            </w:pPr>
            <w:r w:rsidRPr="00C568D1">
              <w:rPr>
                <w:rFonts w:ascii="Times New Roman" w:hAnsi="Times New Roman"/>
                <w:sz w:val="22"/>
                <w:szCs w:val="22"/>
                <w:lang w:val="pl-PL"/>
              </w:rPr>
              <w:t>Pomiar ciśnienia metodą krwawą – 1 moduł</w:t>
            </w:r>
            <w:r w:rsidRPr="00C568D1">
              <w:rPr>
                <w:rFonts w:ascii="Times New Roman" w:hAnsi="Times New Roman"/>
                <w:sz w:val="22"/>
                <w:szCs w:val="22"/>
                <w:lang w:val="pl-PL"/>
              </w:rPr>
              <w:br/>
              <w:t xml:space="preserve">1 kanał pomiarowy, zakres pomiaru co najmniej – 40 do + 320 mmHg. </w:t>
            </w:r>
            <w:r w:rsidR="0025272C" w:rsidRPr="00C568D1">
              <w:rPr>
                <w:rFonts w:ascii="Times New Roman" w:hAnsi="Times New Roman"/>
                <w:sz w:val="22"/>
                <w:szCs w:val="22"/>
                <w:lang w:val="pl-PL"/>
              </w:rPr>
              <w:t xml:space="preserve">/ </w:t>
            </w:r>
            <w:r w:rsidR="0025272C" w:rsidRPr="00C568D1">
              <w:rPr>
                <w:rFonts w:ascii="Times New Roman" w:hAnsi="Times New Roman"/>
                <w:color w:val="0070C0"/>
                <w:sz w:val="22"/>
                <w:szCs w:val="22"/>
                <w:lang w:val="pl-PL"/>
              </w:rPr>
              <w:t>Dopuszcza się pomiar ciśnienia metodą krwawą w dwóch kanałach jednocześnie (w module transportowym oraz w module dodatkowym w monitorze głównym) w zakresie od -50 do +300 mmHg</w:t>
            </w:r>
          </w:p>
          <w:p w14:paraId="68320FFF" w14:textId="4A64F3F1" w:rsidR="00292DC4" w:rsidRPr="00C568D1" w:rsidRDefault="00DE2BFA" w:rsidP="00DE2BFA">
            <w:pPr>
              <w:pStyle w:val="Standard"/>
              <w:spacing w:after="0" w:line="240" w:lineRule="auto"/>
              <w:rPr>
                <w:rFonts w:ascii="Times New Roman" w:hAnsi="Times New Roman"/>
                <w:sz w:val="22"/>
                <w:szCs w:val="22"/>
                <w:lang w:val="pl-PL"/>
              </w:rPr>
            </w:pPr>
            <w:r w:rsidRPr="00C568D1">
              <w:rPr>
                <w:rFonts w:ascii="Times New Roman" w:hAnsi="Times New Roman"/>
                <w:sz w:val="22"/>
                <w:szCs w:val="22"/>
                <w:lang w:val="pl-PL"/>
              </w:rPr>
              <w:t>Wyświetlanie wartości skurczowej, rozkurczowej i średniej oraz wartości pulsu. Możliwość pomiaru parametrów PPV i SPV automatyczne z krzywej ciśnienia – wyświetlanie obu parametrów jednocześnie.</w:t>
            </w:r>
            <w:r w:rsidRPr="00C568D1">
              <w:rPr>
                <w:rFonts w:ascii="Times New Roman" w:hAnsi="Times New Roman"/>
                <w:sz w:val="22"/>
                <w:szCs w:val="22"/>
                <w:lang w:val="pl-PL"/>
              </w:rPr>
              <w:br/>
              <w:t>Możliwość zmiany nazwy kanału wybranego do pomiaru, lub wpisania nazwy własnej.</w:t>
            </w:r>
            <w:r w:rsidRPr="00C568D1">
              <w:rPr>
                <w:rFonts w:ascii="Times New Roman" w:hAnsi="Times New Roman"/>
                <w:sz w:val="22"/>
                <w:szCs w:val="22"/>
                <w:lang w:val="pl-PL"/>
              </w:rPr>
              <w:br/>
              <w:t>Możliwość podłączenia modułu do pomiaru ICP.</w:t>
            </w:r>
            <w:r w:rsidR="00292DC4" w:rsidRPr="00C568D1">
              <w:rPr>
                <w:rFonts w:ascii="Times New Roman" w:hAnsi="Times New Roman"/>
                <w:sz w:val="22"/>
                <w:szCs w:val="22"/>
                <w:lang w:val="pl-PL"/>
              </w:rPr>
              <w:t xml:space="preserve"> </w:t>
            </w:r>
            <w:r w:rsidR="00292DC4" w:rsidRPr="00C568D1">
              <w:rPr>
                <w:rFonts w:ascii="Times New Roman" w:hAnsi="Times New Roman"/>
                <w:color w:val="0070C0"/>
                <w:sz w:val="22"/>
                <w:szCs w:val="22"/>
                <w:lang w:val="pl-PL"/>
              </w:rPr>
              <w:t>/ Dopuszcza się kardiomonitor wyposażony w 2 kanał</w:t>
            </w:r>
            <w:r w:rsidR="00B91AEC" w:rsidRPr="00C568D1">
              <w:rPr>
                <w:rFonts w:ascii="Times New Roman" w:hAnsi="Times New Roman"/>
                <w:color w:val="0070C0"/>
                <w:sz w:val="22"/>
                <w:szCs w:val="22"/>
                <w:lang w:val="pl-PL"/>
              </w:rPr>
              <w:t>y</w:t>
            </w:r>
            <w:r w:rsidR="00292DC4" w:rsidRPr="00C568D1">
              <w:rPr>
                <w:rFonts w:ascii="Times New Roman" w:hAnsi="Times New Roman"/>
                <w:color w:val="0070C0"/>
                <w:sz w:val="22"/>
                <w:szCs w:val="22"/>
                <w:lang w:val="pl-PL"/>
              </w:rPr>
              <w:t xml:space="preserve"> pomiarow</w:t>
            </w:r>
            <w:r w:rsidR="00B91AEC" w:rsidRPr="00C568D1">
              <w:rPr>
                <w:rFonts w:ascii="Times New Roman" w:hAnsi="Times New Roman"/>
                <w:color w:val="0070C0"/>
                <w:sz w:val="22"/>
                <w:szCs w:val="22"/>
                <w:lang w:val="pl-PL"/>
              </w:rPr>
              <w:t>e</w:t>
            </w:r>
            <w:r w:rsidR="00292DC4" w:rsidRPr="00C568D1">
              <w:rPr>
                <w:rFonts w:ascii="Times New Roman" w:hAnsi="Times New Roman"/>
                <w:color w:val="0070C0"/>
                <w:sz w:val="22"/>
                <w:szCs w:val="22"/>
                <w:lang w:val="pl-PL"/>
              </w:rPr>
              <w:t xml:space="preserve"> IBP i pozwalający na pomiar ciśnień Art., PA, CVP, RAP, LAP, ICP, P1 i P2 z możliwością automatycznego pomiaru PPV i CPP oraz PAWP oraz z możliwością rozbudowy o pomiar PPV i SPV z modułu </w:t>
            </w:r>
            <w:proofErr w:type="spellStart"/>
            <w:r w:rsidR="00292DC4" w:rsidRPr="00C568D1">
              <w:rPr>
                <w:rFonts w:ascii="Times New Roman" w:hAnsi="Times New Roman"/>
                <w:color w:val="0070C0"/>
                <w:sz w:val="22"/>
                <w:szCs w:val="22"/>
                <w:lang w:val="pl-PL"/>
              </w:rPr>
              <w:t>Lidco</w:t>
            </w:r>
            <w:proofErr w:type="spellEnd"/>
          </w:p>
          <w:p w14:paraId="3B38650B" w14:textId="363D494E" w:rsidR="00DE2BFA" w:rsidRPr="00C568D1" w:rsidRDefault="00DE2BFA" w:rsidP="00DE2BFA">
            <w:pPr>
              <w:pStyle w:val="Standard"/>
              <w:spacing w:after="0" w:line="240" w:lineRule="auto"/>
              <w:rPr>
                <w:rFonts w:ascii="Times New Roman" w:hAnsi="Times New Roman"/>
                <w:sz w:val="22"/>
                <w:szCs w:val="22"/>
                <w:lang w:val="pl-PL"/>
              </w:rPr>
            </w:pPr>
            <w:r w:rsidRPr="00C568D1">
              <w:rPr>
                <w:rFonts w:ascii="Times New Roman" w:hAnsi="Times New Roman"/>
                <w:sz w:val="22"/>
                <w:szCs w:val="22"/>
                <w:lang w:val="pl-PL"/>
              </w:rPr>
              <w:t xml:space="preserve">W komplecie kabel i przetwornik do pomiaru ciśnienia – 1 </w:t>
            </w:r>
            <w:proofErr w:type="spellStart"/>
            <w:r w:rsidRPr="00C568D1">
              <w:rPr>
                <w:rFonts w:ascii="Times New Roman" w:hAnsi="Times New Roman"/>
                <w:sz w:val="22"/>
                <w:szCs w:val="22"/>
                <w:lang w:val="pl-PL"/>
              </w:rPr>
              <w:t>kpl</w:t>
            </w:r>
            <w:proofErr w:type="spellEnd"/>
            <w:r w:rsidRPr="00C568D1">
              <w:rPr>
                <w:rFonts w:ascii="Times New Roman" w:hAnsi="Times New Roman"/>
                <w:sz w:val="22"/>
                <w:szCs w:val="22"/>
                <w:lang w:val="pl-PL"/>
              </w:rPr>
              <w:t>.</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893BEC" w14:textId="77777777" w:rsidR="00DE2BFA" w:rsidRPr="00C568D1" w:rsidRDefault="00DE2BFA" w:rsidP="00DE2BFA">
            <w:pPr>
              <w:pStyle w:val="Standard"/>
              <w:spacing w:after="0" w:line="240" w:lineRule="auto"/>
              <w:jc w:val="center"/>
              <w:rPr>
                <w:rFonts w:ascii="Times New Roman" w:hAnsi="Times New Roman"/>
                <w:sz w:val="22"/>
                <w:szCs w:val="22"/>
                <w:lang w:val="pl-PL"/>
              </w:rPr>
            </w:pPr>
            <w:r w:rsidRPr="00C568D1">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CCC047" w14:textId="77777777" w:rsidR="00DE2BFA" w:rsidRPr="00C568D1" w:rsidRDefault="00DE2BFA" w:rsidP="00DE2BFA">
            <w:pPr>
              <w:pStyle w:val="Standard"/>
              <w:spacing w:after="0" w:line="240" w:lineRule="auto"/>
              <w:rPr>
                <w:rFonts w:ascii="Times New Roman" w:hAnsi="Times New Roman"/>
                <w:sz w:val="22"/>
                <w:szCs w:val="22"/>
                <w:lang w:val="pl-PL"/>
              </w:rPr>
            </w:pPr>
          </w:p>
        </w:tc>
      </w:tr>
      <w:tr w:rsidR="00DE2BFA" w:rsidRPr="00DC18B2" w14:paraId="1FFDE461" w14:textId="77777777" w:rsidTr="00225524">
        <w:trPr>
          <w:trHeight w:val="1397"/>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449DCE"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E66A1AE" w14:textId="50AB2A8F" w:rsidR="00DE2BFA" w:rsidRPr="009B1AB9" w:rsidRDefault="00DE2BFA" w:rsidP="00DE2BFA">
            <w:pPr>
              <w:pStyle w:val="Standard"/>
              <w:spacing w:after="0" w:line="240" w:lineRule="auto"/>
              <w:rPr>
                <w:rFonts w:ascii="Times New Roman" w:hAnsi="Times New Roman"/>
                <w:sz w:val="22"/>
                <w:szCs w:val="22"/>
                <w:lang w:val="pl-PL"/>
              </w:rPr>
            </w:pPr>
            <w:r w:rsidRPr="009B1AB9">
              <w:rPr>
                <w:rFonts w:ascii="Times New Roman" w:hAnsi="Times New Roman"/>
                <w:sz w:val="22"/>
                <w:szCs w:val="22"/>
                <w:lang w:val="pl-PL"/>
              </w:rPr>
              <w:t>Pomiar kapnografii – 1 moduł</w:t>
            </w:r>
            <w:r w:rsidRPr="009B1AB9">
              <w:rPr>
                <w:rFonts w:ascii="Times New Roman" w:hAnsi="Times New Roman"/>
                <w:sz w:val="22"/>
                <w:szCs w:val="22"/>
                <w:lang w:val="pl-PL"/>
              </w:rPr>
              <w:br/>
              <w:t>Pomiar w strumieniu głównym.</w:t>
            </w:r>
            <w:r w:rsidR="00580F78" w:rsidRPr="009B1AB9">
              <w:rPr>
                <w:rFonts w:ascii="Times New Roman" w:hAnsi="Times New Roman"/>
                <w:sz w:val="22"/>
                <w:szCs w:val="22"/>
                <w:lang w:val="pl-PL"/>
              </w:rPr>
              <w:t xml:space="preserve"> </w:t>
            </w:r>
            <w:r w:rsidR="00580F78" w:rsidRPr="009B1AB9">
              <w:rPr>
                <w:rFonts w:ascii="Times New Roman" w:hAnsi="Times New Roman"/>
                <w:color w:val="0070C0"/>
                <w:sz w:val="22"/>
                <w:szCs w:val="22"/>
                <w:lang w:val="pl-PL"/>
              </w:rPr>
              <w:t>/ Dopuszcza się pomiar w strumieniu bocznym</w:t>
            </w:r>
            <w:r w:rsidRPr="009B1AB9">
              <w:rPr>
                <w:rFonts w:ascii="Times New Roman" w:hAnsi="Times New Roman"/>
                <w:color w:val="0070C0"/>
                <w:sz w:val="22"/>
                <w:szCs w:val="22"/>
                <w:lang w:val="pl-PL"/>
              </w:rPr>
              <w:br/>
            </w:r>
            <w:r w:rsidRPr="009B1AB9">
              <w:rPr>
                <w:rFonts w:ascii="Times New Roman" w:hAnsi="Times New Roman"/>
                <w:sz w:val="22"/>
                <w:szCs w:val="22"/>
                <w:lang w:val="pl-PL"/>
              </w:rPr>
              <w:t>Zakres pomiaru co najmniej 1-150 mmHg.</w:t>
            </w:r>
            <w:r w:rsidRPr="009B1AB9">
              <w:rPr>
                <w:rFonts w:ascii="Times New Roman" w:hAnsi="Times New Roman"/>
                <w:sz w:val="22"/>
                <w:szCs w:val="22"/>
                <w:lang w:val="pl-PL"/>
              </w:rPr>
              <w:br/>
              <w:t>W komplecie adapter wielorazowy dla dorosłych</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5572BF" w14:textId="77777777" w:rsidR="00DE2BFA" w:rsidRPr="009B1AB9" w:rsidRDefault="00DE2BFA" w:rsidP="00DE2BFA">
            <w:pPr>
              <w:pStyle w:val="Standard"/>
              <w:spacing w:after="0" w:line="240" w:lineRule="auto"/>
              <w:jc w:val="center"/>
              <w:rPr>
                <w:rFonts w:ascii="Times New Roman" w:hAnsi="Times New Roman"/>
                <w:sz w:val="22"/>
                <w:szCs w:val="22"/>
                <w:lang w:val="pl-PL"/>
              </w:rPr>
            </w:pPr>
            <w:r w:rsidRPr="009B1AB9">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31FB765" w14:textId="77777777" w:rsidR="00DE2BFA" w:rsidRPr="009B1AB9" w:rsidRDefault="00DE2BFA" w:rsidP="00DE2BFA">
            <w:pPr>
              <w:pStyle w:val="Standard"/>
              <w:spacing w:after="0" w:line="240" w:lineRule="auto"/>
              <w:rPr>
                <w:rFonts w:ascii="Times New Roman" w:hAnsi="Times New Roman"/>
                <w:sz w:val="22"/>
                <w:szCs w:val="22"/>
                <w:lang w:val="pl-PL"/>
              </w:rPr>
            </w:pPr>
          </w:p>
        </w:tc>
      </w:tr>
      <w:tr w:rsidR="00DE2BFA" w:rsidRPr="00DC18B2" w14:paraId="5F97CB89" w14:textId="77777777" w:rsidTr="002327FD">
        <w:trPr>
          <w:trHeight w:val="113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2F2D69" w14:textId="77777777" w:rsidR="00DE2BFA" w:rsidRPr="009B1AB9"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EEDFC9F" w14:textId="78BE332D" w:rsidR="00DE2BFA" w:rsidRPr="009B1AB9" w:rsidRDefault="00DE2BFA" w:rsidP="00DE2BFA">
            <w:pPr>
              <w:pStyle w:val="Standard"/>
              <w:spacing w:after="0" w:line="240" w:lineRule="auto"/>
              <w:rPr>
                <w:rFonts w:ascii="Times New Roman" w:hAnsi="Times New Roman"/>
                <w:color w:val="0070C0"/>
                <w:sz w:val="22"/>
                <w:szCs w:val="22"/>
                <w:lang w:val="pl-PL"/>
              </w:rPr>
            </w:pPr>
            <w:r w:rsidRPr="009B1AB9">
              <w:rPr>
                <w:rFonts w:ascii="Times New Roman" w:hAnsi="Times New Roman"/>
                <w:sz w:val="22"/>
                <w:szCs w:val="22"/>
                <w:lang w:val="pl-PL"/>
              </w:rPr>
              <w:t>Pomiar rzutu serca metodą nieinwazyjną ICG – 2 moduły. Pomiar parametrów hemodynamicznych. W zestawie: kabel do pomiaru ICG 6-żyłowy, 1 opakowanie elektrod, żel</w:t>
            </w:r>
            <w:r w:rsidR="001901C8" w:rsidRPr="009B1AB9">
              <w:rPr>
                <w:rFonts w:ascii="Times New Roman" w:hAnsi="Times New Roman"/>
                <w:sz w:val="22"/>
                <w:szCs w:val="22"/>
                <w:lang w:val="pl-PL"/>
              </w:rPr>
              <w:t xml:space="preserve"> </w:t>
            </w:r>
            <w:r w:rsidR="001901C8" w:rsidRPr="009B1AB9">
              <w:rPr>
                <w:rFonts w:ascii="Times New Roman" w:hAnsi="Times New Roman"/>
                <w:color w:val="0070C0"/>
                <w:sz w:val="22"/>
                <w:szCs w:val="22"/>
                <w:lang w:val="pl-PL"/>
              </w:rPr>
              <w:t>/ Dopuszcza się kardiomonitor z modułem ICG</w:t>
            </w:r>
            <w:r w:rsidR="007572DE">
              <w:rPr>
                <w:rFonts w:ascii="Times New Roman" w:hAnsi="Times New Roman"/>
                <w:color w:val="FF0000"/>
                <w:sz w:val="22"/>
                <w:szCs w:val="22"/>
                <w:lang w:val="pl-PL"/>
              </w:rPr>
              <w:t xml:space="preserve"> </w:t>
            </w:r>
            <w:r w:rsidR="001901C8" w:rsidRPr="009B1AB9">
              <w:rPr>
                <w:rFonts w:ascii="Times New Roman" w:hAnsi="Times New Roman"/>
                <w:color w:val="0070C0"/>
                <w:sz w:val="22"/>
                <w:szCs w:val="22"/>
                <w:lang w:val="pl-PL"/>
              </w:rPr>
              <w:t>z pomiarem następujących parametrów: CI, CVP, PAWP, HB, C.O., SVR i TFC z 4 elektrod</w:t>
            </w:r>
            <w:r w:rsidR="00D41F11">
              <w:rPr>
                <w:rFonts w:ascii="Times New Roman" w:hAnsi="Times New Roman"/>
                <w:color w:val="0070C0"/>
                <w:sz w:val="22"/>
                <w:szCs w:val="22"/>
                <w:lang w:val="pl-PL"/>
              </w:rPr>
              <w:t xml:space="preserve"> / </w:t>
            </w:r>
            <w:r w:rsidR="00E64A69" w:rsidRPr="00E64A69">
              <w:rPr>
                <w:rFonts w:ascii="Times New Roman" w:hAnsi="Times New Roman"/>
                <w:color w:val="538135" w:themeColor="accent6" w:themeShade="BF"/>
                <w:sz w:val="22"/>
                <w:szCs w:val="22"/>
                <w:lang w:val="pl-PL"/>
              </w:rPr>
              <w:t xml:space="preserve">Dopuszcza kardiomonitor modułowy z pomiarem rzutu </w:t>
            </w:r>
            <w:r w:rsidR="00E64A69" w:rsidRPr="00E64A69">
              <w:rPr>
                <w:rFonts w:ascii="Times New Roman" w:hAnsi="Times New Roman"/>
                <w:color w:val="538135" w:themeColor="accent6" w:themeShade="BF"/>
                <w:sz w:val="22"/>
                <w:szCs w:val="22"/>
                <w:lang w:val="pl-PL"/>
              </w:rPr>
              <w:lastRenderedPageBreak/>
              <w:t>serca metodą nieinwazyjną ICG – 2 moduły. Pomiar parametrów hemodynamicznych. W zestawie: kabel do pomiaru ICG 4-żyłowy, 1 opakowanie elektrod, żel</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0133AE" w14:textId="77777777" w:rsidR="00DE2BFA" w:rsidRPr="009B1AB9" w:rsidRDefault="00DE2BFA" w:rsidP="00DE2BFA">
            <w:pPr>
              <w:pStyle w:val="Standard"/>
              <w:spacing w:after="0" w:line="240" w:lineRule="auto"/>
              <w:jc w:val="center"/>
              <w:rPr>
                <w:rFonts w:ascii="Times New Roman" w:hAnsi="Times New Roman"/>
                <w:sz w:val="22"/>
                <w:szCs w:val="22"/>
                <w:lang w:val="pl-PL"/>
              </w:rPr>
            </w:pPr>
            <w:r w:rsidRPr="009B1AB9">
              <w:rPr>
                <w:rFonts w:ascii="Times New Roman" w:hAnsi="Times New Roman"/>
                <w:sz w:val="22"/>
                <w:szCs w:val="22"/>
                <w:lang w:val="pl-PL"/>
              </w:rPr>
              <w:lastRenderedPageBreak/>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2884D5" w14:textId="77777777" w:rsidR="00DE2BFA" w:rsidRPr="003A1BDA" w:rsidRDefault="00DE2BFA" w:rsidP="00DE2BFA">
            <w:pPr>
              <w:pStyle w:val="Standard"/>
              <w:spacing w:after="0" w:line="240" w:lineRule="auto"/>
              <w:rPr>
                <w:rFonts w:ascii="Times New Roman" w:hAnsi="Times New Roman"/>
                <w:sz w:val="22"/>
                <w:szCs w:val="22"/>
                <w:highlight w:val="yellow"/>
                <w:lang w:val="pl-PL"/>
              </w:rPr>
            </w:pPr>
          </w:p>
        </w:tc>
      </w:tr>
      <w:tr w:rsidR="00DE2BFA" w:rsidRPr="00DC18B2" w14:paraId="2459388B"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681F09"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E7B750E"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Konstrukcja i oprogramowanie urządzeń będą umożliwiać użytkowanie dodatkowych, pojedynczych modułów (temperatura, IBP, ICG, CO2) we wszystkich dostarczonych kardiomonitorach.</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46A3A7" w14:textId="19FB9824" w:rsidR="00DE2BFA" w:rsidRPr="00DC18B2" w:rsidRDefault="007572DE" w:rsidP="00DE2BFA">
            <w:pPr>
              <w:pStyle w:val="Standard"/>
              <w:spacing w:after="0" w:line="240" w:lineRule="auto"/>
              <w:jc w:val="center"/>
              <w:rPr>
                <w:rFonts w:ascii="Times New Roman" w:hAnsi="Times New Roman"/>
                <w:sz w:val="22"/>
                <w:szCs w:val="22"/>
                <w:lang w:val="pl-PL"/>
              </w:rPr>
            </w:pPr>
            <w:r>
              <w:rPr>
                <w:rFonts w:ascii="Times New Roman" w:hAnsi="Times New Roman"/>
                <w:sz w:val="22"/>
                <w:szCs w:val="22"/>
                <w:lang w:val="pl-PL"/>
              </w:rPr>
              <w:t xml:space="preserve"> </w:t>
            </w:r>
            <w:r w:rsidR="00DE2BFA"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012A63"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645DF28B" w14:textId="77777777" w:rsidTr="00225524">
        <w:trPr>
          <w:trHeight w:val="2547"/>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DAF3FB" w14:textId="77777777" w:rsidR="00DE2BFA" w:rsidRPr="00E64A69"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3CEA29A" w14:textId="6C24A823" w:rsidR="00DE2BFA" w:rsidRPr="00E64A69" w:rsidRDefault="00DE2BFA" w:rsidP="00DE2BFA">
            <w:pPr>
              <w:pStyle w:val="Standard"/>
              <w:spacing w:after="0" w:line="240" w:lineRule="auto"/>
              <w:rPr>
                <w:rFonts w:ascii="Times New Roman" w:hAnsi="Times New Roman"/>
                <w:sz w:val="22"/>
                <w:szCs w:val="22"/>
                <w:lang w:val="pl-PL"/>
              </w:rPr>
            </w:pPr>
            <w:r w:rsidRPr="00E64A69">
              <w:rPr>
                <w:rFonts w:ascii="Times New Roman" w:hAnsi="Times New Roman"/>
                <w:sz w:val="22"/>
                <w:szCs w:val="22"/>
                <w:lang w:val="pl-PL"/>
              </w:rPr>
              <w:t>Ustawianie granic alarmowych przez użytkownika ręcznie oraz funkcja automatycznego ustawiania granic alarmowych na podstawie bieżących wartości parametrów. Ustawianie głośności alarmowania. Możliwość wyłączenia pojedynczych alarmów dla poszczególnych parametrów. Jeden dedykowany ekran do ustawiania wszystkich granic</w:t>
            </w:r>
            <w:r w:rsidR="00F02F6B" w:rsidRPr="00E64A69">
              <w:rPr>
                <w:rFonts w:ascii="Times New Roman" w:hAnsi="Times New Roman"/>
                <w:sz w:val="22"/>
                <w:szCs w:val="22"/>
                <w:lang w:val="pl-PL"/>
              </w:rPr>
              <w:t xml:space="preserve"> / </w:t>
            </w:r>
            <w:r w:rsidR="00F02F6B" w:rsidRPr="00E64A69">
              <w:rPr>
                <w:rFonts w:ascii="Times New Roman" w:hAnsi="Times New Roman"/>
                <w:color w:val="0070C0"/>
                <w:sz w:val="22"/>
                <w:szCs w:val="22"/>
                <w:lang w:val="pl-PL"/>
              </w:rPr>
              <w:t>Dopuszcza się kardiomonitor z ręcznym oraz automatycznym, na podstawie typu pacjenta, ustawianiem granic alarmowych na jednym wspólnym ekranie</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40AD2F" w14:textId="6B1139EF" w:rsidR="00DE2BFA" w:rsidRPr="00E64A69" w:rsidRDefault="00DE2BFA" w:rsidP="00DE2BFA">
            <w:pPr>
              <w:pStyle w:val="Standard"/>
              <w:spacing w:after="0" w:line="240" w:lineRule="auto"/>
              <w:jc w:val="center"/>
              <w:rPr>
                <w:rFonts w:ascii="Times New Roman" w:hAnsi="Times New Roman"/>
                <w:sz w:val="22"/>
                <w:szCs w:val="22"/>
                <w:lang w:val="pl-PL"/>
              </w:rPr>
            </w:pPr>
            <w:r w:rsidRPr="00E64A69">
              <w:rPr>
                <w:rFonts w:ascii="Times New Roman" w:hAnsi="Times New Roman"/>
                <w:sz w:val="22"/>
                <w:szCs w:val="22"/>
                <w:lang w:val="pl-PL"/>
              </w:rPr>
              <w:t>Tak</w:t>
            </w:r>
            <w:r w:rsidR="009A4CBF">
              <w:rPr>
                <w:rFonts w:ascii="Times New Roman" w:hAnsi="Times New Roman"/>
                <w:sz w:val="22"/>
                <w:szCs w:val="22"/>
                <w:lang w:val="pl-PL"/>
              </w:rPr>
              <w:t>,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40C99A" w14:textId="77777777" w:rsidR="00DE2BFA" w:rsidRPr="00E64A69" w:rsidRDefault="00DE2BFA" w:rsidP="00DE2BFA">
            <w:pPr>
              <w:pStyle w:val="Standard"/>
              <w:spacing w:after="0" w:line="240" w:lineRule="auto"/>
              <w:rPr>
                <w:rFonts w:ascii="Times New Roman" w:hAnsi="Times New Roman"/>
                <w:sz w:val="22"/>
                <w:szCs w:val="22"/>
                <w:lang w:val="pl-PL"/>
              </w:rPr>
            </w:pPr>
          </w:p>
        </w:tc>
      </w:tr>
      <w:tr w:rsidR="00DE2BFA" w:rsidRPr="00DC18B2" w14:paraId="1B66A97C" w14:textId="77777777" w:rsidTr="00225524">
        <w:trPr>
          <w:trHeight w:val="1123"/>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2EA0CE"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EDBBE4D" w14:textId="7E49F889"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Przynajmniej 72- godzinne trendy wszystkich mierzonych parametrów jednocześnie, w postaci tabel i wykresów z rozdzielczością przynajmniej 20s.</w:t>
            </w:r>
            <w:r w:rsidR="00A71676">
              <w:rPr>
                <w:rFonts w:ascii="Times New Roman" w:hAnsi="Times New Roman"/>
                <w:sz w:val="22"/>
                <w:szCs w:val="22"/>
                <w:lang w:val="pl-PL"/>
              </w:rPr>
              <w:t xml:space="preserve"> / </w:t>
            </w:r>
            <w:r w:rsidR="00A71676" w:rsidRPr="00A71676">
              <w:rPr>
                <w:rFonts w:ascii="Times New Roman" w:hAnsi="Times New Roman"/>
                <w:color w:val="0070C0"/>
                <w:sz w:val="22"/>
                <w:szCs w:val="22"/>
                <w:lang w:val="pl-PL"/>
              </w:rPr>
              <w:t>Dopuszcza się kardiomonitor modułowy ze 120- godzinnymi trendami wszystkich mierzonych parametrów jednocześnie, w postaci tabel i wykresów z rozdzielczością  60s i z ostatnich 4-godzin z rozdzielczością 5 lub 30 s</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20640B"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AAE332"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66009290" w14:textId="77777777" w:rsidTr="00225524">
        <w:trPr>
          <w:trHeight w:val="1124"/>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80C859" w14:textId="77777777" w:rsidR="00DE2BFA" w:rsidRPr="003E2F4B"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392D10F" w14:textId="1E593039" w:rsidR="00DE2BFA" w:rsidRPr="003E2F4B" w:rsidRDefault="00DE2BFA" w:rsidP="00DE2BFA">
            <w:pPr>
              <w:pStyle w:val="Standard"/>
              <w:spacing w:after="0" w:line="240" w:lineRule="auto"/>
              <w:rPr>
                <w:rFonts w:ascii="Times New Roman" w:hAnsi="Times New Roman"/>
                <w:color w:val="0070C0"/>
                <w:sz w:val="22"/>
                <w:szCs w:val="22"/>
                <w:lang w:val="pl-PL"/>
              </w:rPr>
            </w:pPr>
            <w:r w:rsidRPr="003E2F4B">
              <w:rPr>
                <w:rFonts w:ascii="Times New Roman" w:hAnsi="Times New Roman"/>
                <w:sz w:val="22"/>
                <w:szCs w:val="22"/>
                <w:lang w:val="pl-PL"/>
              </w:rPr>
              <w:t xml:space="preserve">Zapamiętywanie wszystkich krzywych dynamicznych jednocześnie w czasie rzeczywistym (funkcja </w:t>
            </w:r>
            <w:proofErr w:type="spellStart"/>
            <w:r w:rsidRPr="003E2F4B">
              <w:rPr>
                <w:rFonts w:ascii="Times New Roman" w:hAnsi="Times New Roman"/>
                <w:sz w:val="22"/>
                <w:szCs w:val="22"/>
                <w:lang w:val="pl-PL"/>
              </w:rPr>
              <w:t>full</w:t>
            </w:r>
            <w:proofErr w:type="spellEnd"/>
            <w:r w:rsidRPr="003E2F4B">
              <w:rPr>
                <w:rFonts w:ascii="Times New Roman" w:hAnsi="Times New Roman"/>
                <w:sz w:val="22"/>
                <w:szCs w:val="22"/>
                <w:lang w:val="pl-PL"/>
              </w:rPr>
              <w:t xml:space="preserve"> </w:t>
            </w:r>
            <w:proofErr w:type="spellStart"/>
            <w:r w:rsidRPr="003E2F4B">
              <w:rPr>
                <w:rFonts w:ascii="Times New Roman" w:hAnsi="Times New Roman"/>
                <w:sz w:val="22"/>
                <w:szCs w:val="22"/>
                <w:lang w:val="pl-PL"/>
              </w:rPr>
              <w:t>disclosure</w:t>
            </w:r>
            <w:proofErr w:type="spellEnd"/>
            <w:r w:rsidRPr="003E2F4B">
              <w:rPr>
                <w:rFonts w:ascii="Times New Roman" w:hAnsi="Times New Roman"/>
                <w:sz w:val="22"/>
                <w:szCs w:val="22"/>
                <w:lang w:val="pl-PL"/>
              </w:rPr>
              <w:t>) - pamięć min. 72 godzin</w:t>
            </w:r>
            <w:r w:rsidR="0004273E" w:rsidRPr="003E2F4B">
              <w:rPr>
                <w:rFonts w:ascii="Times New Roman" w:hAnsi="Times New Roman"/>
                <w:sz w:val="22"/>
                <w:szCs w:val="22"/>
                <w:lang w:val="pl-PL"/>
              </w:rPr>
              <w:t xml:space="preserve"> /</w:t>
            </w:r>
            <w:r w:rsidR="0004273E" w:rsidRPr="003E2F4B">
              <w:rPr>
                <w:rFonts w:ascii="Times New Roman" w:hAnsi="Times New Roman"/>
                <w:color w:val="0070C0"/>
                <w:sz w:val="22"/>
                <w:szCs w:val="22"/>
                <w:lang w:val="pl-PL"/>
              </w:rPr>
              <w:t xml:space="preserve"> Dopuszcza się pamięć wszystkich krzywych dynamicznych jednocześnie w czasie rzeczywistym z 48 godzin oraz z 720 godzin w centrali</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6ACDF1" w14:textId="77777777" w:rsidR="00DE2BFA" w:rsidRPr="003E2F4B" w:rsidRDefault="00DE2BFA" w:rsidP="00DE2BFA">
            <w:pPr>
              <w:pStyle w:val="Standard"/>
              <w:spacing w:after="0" w:line="240" w:lineRule="auto"/>
              <w:jc w:val="center"/>
              <w:rPr>
                <w:rFonts w:ascii="Times New Roman" w:hAnsi="Times New Roman"/>
                <w:sz w:val="22"/>
                <w:szCs w:val="22"/>
                <w:lang w:val="pl-PL"/>
              </w:rPr>
            </w:pPr>
            <w:r w:rsidRPr="003E2F4B">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6B77CF" w14:textId="77777777" w:rsidR="00DE2BFA" w:rsidRPr="003E2F4B" w:rsidRDefault="00DE2BFA" w:rsidP="00DE2BFA">
            <w:pPr>
              <w:pStyle w:val="Standard"/>
              <w:spacing w:after="0" w:line="240" w:lineRule="auto"/>
              <w:rPr>
                <w:rFonts w:ascii="Times New Roman" w:hAnsi="Times New Roman"/>
                <w:sz w:val="22"/>
                <w:szCs w:val="22"/>
                <w:lang w:val="pl-PL"/>
              </w:rPr>
            </w:pPr>
          </w:p>
        </w:tc>
      </w:tr>
      <w:tr w:rsidR="00DE2BFA" w:rsidRPr="00DC18B2" w14:paraId="7921B14C" w14:textId="77777777" w:rsidTr="00B549C1">
        <w:trPr>
          <w:trHeight w:val="177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0391A1" w14:textId="77777777" w:rsidR="00DE2BFA" w:rsidRPr="003E2F4B"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6F695DF" w14:textId="59A6220A" w:rsidR="00DE2BFA" w:rsidRPr="003E2F4B" w:rsidRDefault="00DE2BFA" w:rsidP="00DE2BFA">
            <w:pPr>
              <w:pStyle w:val="Standard"/>
              <w:spacing w:after="0" w:line="240" w:lineRule="auto"/>
              <w:rPr>
                <w:rFonts w:ascii="Times New Roman" w:hAnsi="Times New Roman"/>
                <w:sz w:val="22"/>
                <w:szCs w:val="22"/>
                <w:lang w:val="pl-PL"/>
              </w:rPr>
            </w:pPr>
            <w:r w:rsidRPr="003E2F4B">
              <w:rPr>
                <w:rFonts w:ascii="Times New Roman" w:hAnsi="Times New Roman"/>
                <w:sz w:val="22"/>
                <w:szCs w:val="22"/>
                <w:lang w:val="pl-PL"/>
              </w:rPr>
              <w:t>Zapamiętywanie co najmniej 300 zdarzeń alarmowych (przynajmniej 3 krzywe i odpowiadające im wartości parametrów)</w:t>
            </w:r>
            <w:r w:rsidR="00CB2836" w:rsidRPr="003E2F4B">
              <w:rPr>
                <w:rFonts w:ascii="Times New Roman" w:hAnsi="Times New Roman"/>
                <w:sz w:val="22"/>
                <w:szCs w:val="22"/>
                <w:lang w:val="pl-PL"/>
              </w:rPr>
              <w:t xml:space="preserve"> / </w:t>
            </w:r>
            <w:r w:rsidR="00CB2836" w:rsidRPr="003E2F4B">
              <w:rPr>
                <w:rFonts w:ascii="Times New Roman" w:hAnsi="Times New Roman"/>
                <w:color w:val="0070C0"/>
                <w:sz w:val="22"/>
                <w:szCs w:val="22"/>
                <w:lang w:val="pl-PL"/>
              </w:rPr>
              <w:t xml:space="preserve">Dopuszcza się </w:t>
            </w:r>
            <w:r w:rsidR="00B549C1" w:rsidRPr="003E2F4B">
              <w:rPr>
                <w:rFonts w:ascii="Times New Roman" w:hAnsi="Times New Roman"/>
                <w:color w:val="0070C0"/>
                <w:sz w:val="22"/>
                <w:szCs w:val="22"/>
                <w:lang w:val="pl-PL"/>
              </w:rPr>
              <w:t xml:space="preserve">kardiomonitor wyposażony w pamięć 400 alarmów na pacjenta wraz zapisem wszystkich monitorowanych parametrów i krzywej, która wywoła alarm </w:t>
            </w:r>
            <w:r w:rsidR="00DD4FB8" w:rsidRPr="003E2F4B">
              <w:rPr>
                <w:rFonts w:ascii="Times New Roman" w:hAnsi="Times New Roman"/>
                <w:color w:val="0070C0"/>
                <w:sz w:val="22"/>
                <w:szCs w:val="22"/>
                <w:lang w:val="pl-PL"/>
              </w:rPr>
              <w:t>oraz centralę, z pamięcią 20 000 alarmów na pacjenta</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CE05152" w14:textId="77777777" w:rsidR="00DE2BFA" w:rsidRPr="003E2F4B" w:rsidRDefault="00DE2BFA" w:rsidP="00DE2BFA">
            <w:pPr>
              <w:pStyle w:val="Standard"/>
              <w:spacing w:after="0" w:line="240" w:lineRule="auto"/>
              <w:jc w:val="center"/>
              <w:rPr>
                <w:rFonts w:ascii="Times New Roman" w:hAnsi="Times New Roman"/>
                <w:sz w:val="22"/>
                <w:szCs w:val="22"/>
                <w:lang w:val="pl-PL"/>
              </w:rPr>
            </w:pPr>
            <w:r w:rsidRPr="003E2F4B">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49C914E" w14:textId="77777777" w:rsidR="00DE2BFA" w:rsidRPr="003E2F4B" w:rsidRDefault="00DE2BFA" w:rsidP="00DE2BFA">
            <w:pPr>
              <w:pStyle w:val="Standard"/>
              <w:spacing w:after="0" w:line="240" w:lineRule="auto"/>
              <w:rPr>
                <w:rFonts w:ascii="Times New Roman" w:hAnsi="Times New Roman"/>
                <w:sz w:val="22"/>
                <w:szCs w:val="22"/>
                <w:lang w:val="pl-PL"/>
              </w:rPr>
            </w:pPr>
          </w:p>
        </w:tc>
      </w:tr>
      <w:tr w:rsidR="00DE2BFA" w:rsidRPr="00DC18B2" w14:paraId="17677D3B" w14:textId="77777777" w:rsidTr="00225524">
        <w:trPr>
          <w:trHeight w:val="713"/>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9BA892"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A9EBB8A"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Funkcja „</w:t>
            </w:r>
            <w:proofErr w:type="spellStart"/>
            <w:r w:rsidRPr="00DC18B2">
              <w:rPr>
                <w:rFonts w:ascii="Times New Roman" w:hAnsi="Times New Roman"/>
                <w:sz w:val="22"/>
                <w:szCs w:val="22"/>
                <w:lang w:val="pl-PL"/>
              </w:rPr>
              <w:t>standby</w:t>
            </w:r>
            <w:proofErr w:type="spellEnd"/>
            <w:r w:rsidRPr="00DC18B2">
              <w:rPr>
                <w:rFonts w:ascii="Times New Roman" w:hAnsi="Times New Roman"/>
                <w:sz w:val="22"/>
                <w:szCs w:val="22"/>
                <w:lang w:val="pl-PL"/>
              </w:rPr>
              <w:t xml:space="preserve">”, pozwalająca na wstrzymanie monitorowania pacjenta, związana np. z czasowym odłączeniem go od monitora, bez konieczności wyłączania </w:t>
            </w:r>
            <w:r w:rsidRPr="00DC18B2">
              <w:rPr>
                <w:rFonts w:ascii="Times New Roman" w:hAnsi="Times New Roman"/>
                <w:sz w:val="22"/>
                <w:szCs w:val="22"/>
                <w:lang w:val="pl-PL"/>
              </w:rPr>
              <w:lastRenderedPageBreak/>
              <w:t>monitora umożliwiająca szybkie ponowne uruchomienie monitorowania</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8D5015"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lastRenderedPageBreak/>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462341"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08F909BA" w14:textId="77777777" w:rsidTr="00225524">
        <w:trPr>
          <w:trHeight w:val="850"/>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3BFE79"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09E5115"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Funkcja trybu nocnego umożliwiająca dostosowanie jasności ekranu, głośności alarmów i sygnalizacji QRS</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996679"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FD139C"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4BE7A53C"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F6D725" w14:textId="77777777" w:rsidR="00DE2BFA" w:rsidRPr="00D350EC"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A89796" w14:textId="45F7A1AA" w:rsidR="00DE2BFA" w:rsidRPr="00D350EC" w:rsidRDefault="00DE2BFA" w:rsidP="00DE2BFA">
            <w:pPr>
              <w:pStyle w:val="Standard"/>
              <w:spacing w:after="0" w:line="240" w:lineRule="auto"/>
              <w:rPr>
                <w:rFonts w:ascii="Times New Roman" w:hAnsi="Times New Roman"/>
                <w:sz w:val="22"/>
                <w:szCs w:val="22"/>
                <w:lang w:val="pl-PL"/>
              </w:rPr>
            </w:pPr>
            <w:r w:rsidRPr="00D350EC">
              <w:rPr>
                <w:rFonts w:ascii="Times New Roman" w:hAnsi="Times New Roman"/>
                <w:sz w:val="22"/>
                <w:szCs w:val="22"/>
                <w:lang w:val="pl-PL"/>
              </w:rPr>
              <w:t xml:space="preserve">Możliwość rozbudowy o drukarkę termiczną z możliwością wydruku min. 6 kanałów jednocześnie. </w:t>
            </w:r>
            <w:r w:rsidR="002A717F" w:rsidRPr="00D350EC">
              <w:rPr>
                <w:rFonts w:ascii="Times New Roman" w:hAnsi="Times New Roman"/>
                <w:sz w:val="22"/>
                <w:szCs w:val="22"/>
                <w:lang w:val="pl-PL"/>
              </w:rPr>
              <w:t xml:space="preserve">/ </w:t>
            </w:r>
            <w:r w:rsidR="002A717F" w:rsidRPr="00D350EC">
              <w:rPr>
                <w:rFonts w:ascii="Times New Roman" w:hAnsi="Times New Roman"/>
                <w:color w:val="0070C0"/>
                <w:sz w:val="22"/>
                <w:szCs w:val="22"/>
                <w:lang w:val="pl-PL"/>
              </w:rPr>
              <w:t>Dopuszcza się kardiomonitor z możliwością rozbudowy o 3-kanałową drukarkę termiczną</w:t>
            </w:r>
            <w:r w:rsidR="00D350EC">
              <w:rPr>
                <w:rFonts w:ascii="Times New Roman" w:hAnsi="Times New Roman"/>
                <w:color w:val="0070C0"/>
                <w:sz w:val="22"/>
                <w:szCs w:val="22"/>
                <w:lang w:val="pl-PL"/>
              </w:rPr>
              <w:t xml:space="preserve"> </w:t>
            </w:r>
            <w:r w:rsidR="00D350EC" w:rsidRPr="006A1847">
              <w:rPr>
                <w:rFonts w:ascii="Times New Roman" w:hAnsi="Times New Roman"/>
                <w:color w:val="00B050"/>
                <w:sz w:val="22"/>
                <w:szCs w:val="22"/>
                <w:lang w:val="pl-PL"/>
              </w:rPr>
              <w:t>/ Dopuszcza się kardiomonitor modułowy z możliwością rozbudowy o drukarkę termiczną z możliwością wydruku 3 kanałów jednocześnie</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CC139C" w14:textId="77777777" w:rsidR="00DE2BFA" w:rsidRPr="00D350EC" w:rsidRDefault="00DE2BFA" w:rsidP="00DE2BFA">
            <w:pPr>
              <w:pStyle w:val="Standard"/>
              <w:spacing w:after="0" w:line="240" w:lineRule="auto"/>
              <w:jc w:val="center"/>
              <w:rPr>
                <w:rFonts w:ascii="Times New Roman" w:hAnsi="Times New Roman"/>
                <w:sz w:val="22"/>
                <w:szCs w:val="22"/>
                <w:lang w:val="pl-PL"/>
              </w:rPr>
            </w:pPr>
            <w:r w:rsidRPr="00D350EC">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191167" w14:textId="77777777" w:rsidR="00DE2BFA" w:rsidRPr="003A1BDA" w:rsidRDefault="00DE2BFA" w:rsidP="00DE2BFA">
            <w:pPr>
              <w:pStyle w:val="Standard"/>
              <w:spacing w:after="0" w:line="240" w:lineRule="auto"/>
              <w:rPr>
                <w:rFonts w:ascii="Times New Roman" w:hAnsi="Times New Roman"/>
                <w:sz w:val="22"/>
                <w:szCs w:val="22"/>
                <w:highlight w:val="yellow"/>
                <w:lang w:val="pl-PL"/>
              </w:rPr>
            </w:pPr>
          </w:p>
        </w:tc>
      </w:tr>
      <w:tr w:rsidR="00DE2BFA" w:rsidRPr="00DC18B2" w14:paraId="3FEBCB2B"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BADF91"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C1F7F50"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 xml:space="preserve">Możliwość rozbudowy monitora o dodatkowe moduły pomiarowe, co najmniej:  rzut serca metodą </w:t>
            </w:r>
            <w:proofErr w:type="spellStart"/>
            <w:r w:rsidRPr="00DC18B2">
              <w:rPr>
                <w:rFonts w:ascii="Times New Roman" w:hAnsi="Times New Roman"/>
                <w:sz w:val="22"/>
                <w:szCs w:val="22"/>
                <w:lang w:val="pl-PL"/>
              </w:rPr>
              <w:t>termodylucji</w:t>
            </w:r>
            <w:proofErr w:type="spellEnd"/>
            <w:r w:rsidRPr="00DC18B2">
              <w:rPr>
                <w:rFonts w:ascii="Times New Roman" w:hAnsi="Times New Roman"/>
                <w:sz w:val="22"/>
                <w:szCs w:val="22"/>
                <w:lang w:val="pl-PL"/>
              </w:rPr>
              <w:t>, moduł analizy gazów anestetycznych</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63FE67"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235CE9"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276134BD"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DE0FA1"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90A799F"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Wyposażenie dodatkowe: uchwyt ścienny z koszem na akcesoria do każdego kardiomonitora</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E86BFA"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833DE4"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509A5060" w14:textId="77777777" w:rsidTr="00D07243">
        <w:trPr>
          <w:trHeight w:val="544"/>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310230"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E2DC8E0"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Monitor przystosowany do pracy w sieci</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800043"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96B760"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2F1C4646" w14:textId="77777777" w:rsidTr="00D07243">
        <w:trPr>
          <w:trHeight w:val="70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0A5E3F"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7CE7BE3"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Możliwość współpracy monitorów z centralą pielęgniarską</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73ADF8"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E602A0"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FB42BA" w:rsidRPr="00DC18B2" w14:paraId="1F0B86A7" w14:textId="77777777" w:rsidTr="00971843">
        <w:trPr>
          <w:trHeight w:val="450"/>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tcPr>
          <w:p w14:paraId="6AC0AE0A" w14:textId="77777777" w:rsidR="00FB42BA" w:rsidRPr="00DC18B2" w:rsidRDefault="00FB42BA" w:rsidP="00DE2BFA">
            <w:pPr>
              <w:spacing w:after="0" w:line="240" w:lineRule="auto"/>
              <w:ind w:left="567"/>
              <w:rPr>
                <w:rFonts w:ascii="Times New Roman" w:hAnsi="Times New Roman" w:cs="Times New Roman"/>
                <w:lang w:val="pl-PL"/>
              </w:rPr>
            </w:pPr>
          </w:p>
        </w:tc>
        <w:tc>
          <w:tcPr>
            <w:tcW w:w="9072"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5B84DF2A" w14:textId="2385ABD5" w:rsidR="00FB42BA" w:rsidRPr="00FB42BA" w:rsidRDefault="00FB42BA" w:rsidP="00DE2BFA">
            <w:pPr>
              <w:pStyle w:val="Standard"/>
              <w:spacing w:after="0" w:line="240" w:lineRule="auto"/>
              <w:rPr>
                <w:rFonts w:ascii="Times New Roman" w:hAnsi="Times New Roman"/>
                <w:b/>
                <w:bCs/>
                <w:sz w:val="22"/>
                <w:szCs w:val="22"/>
                <w:lang w:val="pl-PL"/>
              </w:rPr>
            </w:pPr>
            <w:r w:rsidRPr="00FB42BA">
              <w:rPr>
                <w:rFonts w:ascii="Times New Roman" w:hAnsi="Times New Roman"/>
                <w:b/>
                <w:bCs/>
                <w:sz w:val="22"/>
                <w:szCs w:val="22"/>
                <w:lang w:val="pl-PL"/>
              </w:rPr>
              <w:t>CENTRALA PIELĘGNIARSKA</w:t>
            </w:r>
          </w:p>
        </w:tc>
      </w:tr>
      <w:tr w:rsidR="00F448D1" w:rsidRPr="00DC18B2" w14:paraId="016C8E13"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3623200" w14:textId="77777777" w:rsidR="00F448D1" w:rsidRPr="00DC18B2" w:rsidRDefault="00F448D1"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24FDA0" w14:textId="6EC75446" w:rsidR="00F448D1" w:rsidRPr="00DC18B2" w:rsidRDefault="00F448D1" w:rsidP="00DE2BFA">
            <w:pPr>
              <w:pStyle w:val="Standard"/>
              <w:spacing w:after="0" w:line="240" w:lineRule="auto"/>
              <w:rPr>
                <w:rFonts w:ascii="Times New Roman" w:hAnsi="Times New Roman"/>
                <w:sz w:val="22"/>
                <w:szCs w:val="22"/>
                <w:lang w:val="pl-PL"/>
              </w:rPr>
            </w:pPr>
            <w:r>
              <w:rPr>
                <w:rFonts w:ascii="Times New Roman" w:hAnsi="Times New Roman"/>
                <w:sz w:val="22"/>
                <w:szCs w:val="22"/>
                <w:lang w:val="pl-PL"/>
              </w:rPr>
              <w:t xml:space="preserve">Centrala pielęgniarska - </w:t>
            </w:r>
            <w:r w:rsidRPr="00F448D1">
              <w:rPr>
                <w:rFonts w:ascii="Times New Roman" w:hAnsi="Times New Roman"/>
                <w:sz w:val="22"/>
                <w:szCs w:val="22"/>
                <w:lang w:val="pl-PL"/>
              </w:rPr>
              <w:t xml:space="preserve">fabrycznie nowa, </w:t>
            </w:r>
            <w:proofErr w:type="spellStart"/>
            <w:r w:rsidRPr="00F448D1">
              <w:rPr>
                <w:rFonts w:ascii="Times New Roman" w:hAnsi="Times New Roman"/>
                <w:sz w:val="22"/>
                <w:szCs w:val="22"/>
                <w:lang w:val="pl-PL"/>
              </w:rPr>
              <w:t>niepowystawowa</w:t>
            </w:r>
            <w:proofErr w:type="spellEnd"/>
            <w:r w:rsidRPr="00F448D1">
              <w:rPr>
                <w:rFonts w:ascii="Times New Roman" w:hAnsi="Times New Roman"/>
                <w:sz w:val="22"/>
                <w:szCs w:val="22"/>
                <w:lang w:val="pl-PL"/>
              </w:rPr>
              <w:t>, nie była używana, kompletna, rok produkcji min. 2022</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229925" w14:textId="733A09E3" w:rsidR="00F448D1" w:rsidRPr="00DC18B2" w:rsidRDefault="00AB17D0"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5A1F39" w14:textId="77777777" w:rsidR="00F448D1" w:rsidRPr="00DC18B2" w:rsidRDefault="00F448D1" w:rsidP="00DE2BFA">
            <w:pPr>
              <w:pStyle w:val="Standard"/>
              <w:spacing w:after="0" w:line="240" w:lineRule="auto"/>
              <w:rPr>
                <w:rFonts w:ascii="Times New Roman" w:hAnsi="Times New Roman"/>
                <w:sz w:val="22"/>
                <w:szCs w:val="22"/>
                <w:lang w:val="pl-PL"/>
              </w:rPr>
            </w:pPr>
          </w:p>
        </w:tc>
      </w:tr>
      <w:tr w:rsidR="00DE2BFA" w:rsidRPr="00DC18B2" w14:paraId="35090974"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396633"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126879" w14:textId="2331D84C" w:rsidR="00DE2BFA" w:rsidRPr="00DC18B2" w:rsidRDefault="00F448D1" w:rsidP="00DE2BFA">
            <w:pPr>
              <w:pStyle w:val="Standard"/>
              <w:spacing w:after="0" w:line="240" w:lineRule="auto"/>
              <w:rPr>
                <w:rFonts w:ascii="Times New Roman" w:hAnsi="Times New Roman"/>
                <w:sz w:val="22"/>
                <w:szCs w:val="22"/>
                <w:lang w:val="pl-PL"/>
              </w:rPr>
            </w:pPr>
            <w:r w:rsidRPr="00F448D1">
              <w:rPr>
                <w:rFonts w:ascii="Times New Roman" w:hAnsi="Times New Roman"/>
                <w:sz w:val="22"/>
                <w:szCs w:val="22"/>
                <w:lang w:val="pl-PL"/>
              </w:rPr>
              <w:t>Nazwa – Model/typ/numer katalogowy</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3EE1C4"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680720"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36EB8A10"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BC79F0"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9EBB02" w14:textId="4FEAF35D"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Producent</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793F3A"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7B6585"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4DC6D279"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1C5272"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938F98" w14:textId="7E5C4F32" w:rsidR="00DE2BFA" w:rsidRPr="00DC18B2" w:rsidRDefault="00F448D1" w:rsidP="00DE2BFA">
            <w:pPr>
              <w:pStyle w:val="Standard"/>
              <w:spacing w:after="0" w:line="240" w:lineRule="auto"/>
              <w:rPr>
                <w:rFonts w:ascii="Times New Roman" w:hAnsi="Times New Roman"/>
                <w:sz w:val="22"/>
                <w:szCs w:val="22"/>
                <w:lang w:val="pl-PL"/>
              </w:rPr>
            </w:pPr>
            <w:r>
              <w:rPr>
                <w:rFonts w:ascii="Times New Roman" w:hAnsi="Times New Roman"/>
                <w:sz w:val="22"/>
                <w:szCs w:val="22"/>
                <w:lang w:val="pl-PL"/>
              </w:rPr>
              <w:t>Kraj pochodzenia</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F88C30" w14:textId="7D3CDFF9" w:rsidR="00DE2BFA" w:rsidRPr="00DC18B2" w:rsidRDefault="00AB17D0"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2702B3"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29355715" w14:textId="77777777" w:rsidTr="00D07243">
        <w:trPr>
          <w:trHeight w:val="193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854C17" w14:textId="77777777" w:rsidR="00DE2BFA" w:rsidRPr="00DF2719"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7C4E9EC" w14:textId="2EF0E778" w:rsidR="00D935DB" w:rsidRPr="00DF2719" w:rsidRDefault="00DE2BFA" w:rsidP="00DE2BFA">
            <w:pPr>
              <w:pStyle w:val="Standard"/>
              <w:spacing w:after="0" w:line="240" w:lineRule="auto"/>
              <w:rPr>
                <w:rFonts w:ascii="Times New Roman" w:hAnsi="Times New Roman"/>
                <w:sz w:val="22"/>
                <w:szCs w:val="22"/>
                <w:lang w:val="pl-PL"/>
              </w:rPr>
            </w:pPr>
            <w:r w:rsidRPr="00DF2719">
              <w:rPr>
                <w:rFonts w:ascii="Times New Roman" w:hAnsi="Times New Roman"/>
                <w:sz w:val="22"/>
                <w:szCs w:val="22"/>
                <w:lang w:val="pl-PL"/>
              </w:rPr>
              <w:t>Stacja centralnego nadzoru przystosowana do podłączenia co najmniej 8  opisanych powyżej stanowisk monitorowania, z możliwością rozbudowy o kolejne stanowiska bez konieczności wykupienia licencji oraz pracujących na oddziale nadajników telemetrycznych.</w:t>
            </w:r>
            <w:r w:rsidR="00D935DB" w:rsidRPr="00DF2719">
              <w:rPr>
                <w:rFonts w:ascii="Times New Roman" w:hAnsi="Times New Roman"/>
                <w:sz w:val="22"/>
                <w:szCs w:val="22"/>
                <w:lang w:val="pl-PL"/>
              </w:rPr>
              <w:t xml:space="preserve"> / </w:t>
            </w:r>
            <w:r w:rsidR="00D935DB" w:rsidRPr="00DF2719">
              <w:rPr>
                <w:rFonts w:ascii="Times New Roman" w:hAnsi="Times New Roman"/>
                <w:color w:val="0070C0"/>
                <w:sz w:val="22"/>
                <w:szCs w:val="22"/>
                <w:lang w:val="pl-PL"/>
              </w:rPr>
              <w:t xml:space="preserve">Dopuszcza się stację centralnego nadzoru przystosowaną do podłączenia 32 stanowisk (bez dodatkowych kosztów licencji) niezależnie czy to są stanowiska monitorów modułowych, kompaktowych, </w:t>
            </w:r>
            <w:proofErr w:type="spellStart"/>
            <w:r w:rsidR="00D935DB" w:rsidRPr="00DF2719">
              <w:rPr>
                <w:rFonts w:ascii="Times New Roman" w:hAnsi="Times New Roman"/>
                <w:color w:val="0070C0"/>
                <w:sz w:val="22"/>
                <w:szCs w:val="22"/>
                <w:lang w:val="pl-PL"/>
              </w:rPr>
              <w:t>triage</w:t>
            </w:r>
            <w:proofErr w:type="spellEnd"/>
            <w:r w:rsidR="00D935DB" w:rsidRPr="00DF2719">
              <w:rPr>
                <w:rFonts w:ascii="Times New Roman" w:hAnsi="Times New Roman"/>
                <w:color w:val="0070C0"/>
                <w:sz w:val="22"/>
                <w:szCs w:val="22"/>
                <w:lang w:val="pl-PL"/>
              </w:rPr>
              <w:t xml:space="preserve"> czy monitorów telemetrycznych oraz bez różnicy na sposób komunikacji – LAN czy WIFI</w:t>
            </w:r>
            <w:r w:rsidR="00FF2222" w:rsidRPr="00DF2719">
              <w:rPr>
                <w:rFonts w:ascii="Times New Roman" w:hAnsi="Times New Roman"/>
                <w:color w:val="0070C0"/>
                <w:sz w:val="22"/>
                <w:szCs w:val="22"/>
                <w:lang w:val="pl-PL"/>
              </w:rPr>
              <w:t xml:space="preserve"> / </w:t>
            </w:r>
            <w:r w:rsidR="00FF2222" w:rsidRPr="00BE6482">
              <w:rPr>
                <w:rFonts w:ascii="Times New Roman" w:hAnsi="Times New Roman"/>
                <w:color w:val="00B050"/>
                <w:sz w:val="22"/>
                <w:szCs w:val="22"/>
                <w:lang w:val="pl-PL"/>
              </w:rPr>
              <w:t>Dopuszcza się</w:t>
            </w:r>
            <w:r w:rsidR="002B48D5" w:rsidRPr="00BE6482">
              <w:rPr>
                <w:rFonts w:ascii="Times New Roman" w:hAnsi="Times New Roman"/>
                <w:color w:val="00B050"/>
                <w:sz w:val="22"/>
                <w:szCs w:val="22"/>
                <w:lang w:val="pl-PL"/>
              </w:rPr>
              <w:t xml:space="preserve"> stację centralnego nadzoru przystosowaną do podłączenia  6  opisanych stanowisk </w:t>
            </w:r>
            <w:r w:rsidR="002B48D5" w:rsidRPr="00BE6482">
              <w:rPr>
                <w:rFonts w:ascii="Times New Roman" w:hAnsi="Times New Roman"/>
                <w:color w:val="00B050"/>
                <w:sz w:val="22"/>
                <w:szCs w:val="22"/>
                <w:lang w:val="pl-PL"/>
              </w:rPr>
              <w:lastRenderedPageBreak/>
              <w:t>monitorowania, z możliwością rozbudowy o kolejne stanowiska bez konieczności wykupienia licencji oraz bez pracujących na oddziale nadajników telemetrycznych</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4EB4DC" w14:textId="77777777" w:rsidR="00DE2BFA" w:rsidRPr="00DF2719" w:rsidRDefault="00DE2BFA" w:rsidP="00DE2BFA">
            <w:pPr>
              <w:pStyle w:val="Standard"/>
              <w:spacing w:after="0" w:line="240" w:lineRule="auto"/>
              <w:jc w:val="center"/>
              <w:rPr>
                <w:rFonts w:ascii="Times New Roman" w:hAnsi="Times New Roman"/>
                <w:sz w:val="22"/>
                <w:szCs w:val="22"/>
                <w:lang w:val="pl-PL"/>
              </w:rPr>
            </w:pPr>
            <w:r w:rsidRPr="00DF2719">
              <w:rPr>
                <w:rFonts w:ascii="Times New Roman" w:hAnsi="Times New Roman"/>
                <w:sz w:val="22"/>
                <w:szCs w:val="22"/>
                <w:lang w:val="pl-PL"/>
              </w:rPr>
              <w:lastRenderedPageBreak/>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7D499D" w14:textId="77777777" w:rsidR="00DE2BFA" w:rsidRPr="00DF2719" w:rsidRDefault="00DE2BFA" w:rsidP="00DE2BFA">
            <w:pPr>
              <w:pStyle w:val="Standard"/>
              <w:spacing w:after="0" w:line="240" w:lineRule="auto"/>
              <w:rPr>
                <w:rFonts w:ascii="Times New Roman" w:hAnsi="Times New Roman"/>
                <w:sz w:val="22"/>
                <w:szCs w:val="22"/>
                <w:lang w:val="pl-PL"/>
              </w:rPr>
            </w:pPr>
          </w:p>
        </w:tc>
      </w:tr>
      <w:tr w:rsidR="00DE2BFA" w:rsidRPr="00DC18B2" w14:paraId="12C5569C" w14:textId="77777777" w:rsidTr="00D07243">
        <w:trPr>
          <w:trHeight w:val="689"/>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5A8602"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1D40292"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Ekran typu LCD TFT o przekątnej min. 24”i rozdzielczości min. 1920 x 1080</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738104"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29588A"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5B75328D" w14:textId="77777777" w:rsidTr="00D07243">
        <w:trPr>
          <w:trHeight w:val="140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985C44"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B185C04"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Alarmy 3 stopniowe (wizualne i akustyczne) z poszczególnych łóżek, z identyfikacją alarmującego łóżka. Regulacja alarmów oraz uruchamianie pomiaru ciśnienia nieinwazyjnego z poziomu centrali</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8EF1F4"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E4D1B8"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0CBBA68C" w14:textId="77777777" w:rsidTr="00D07243">
        <w:trPr>
          <w:trHeight w:val="706"/>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2142CF"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90CD525"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Wpisywanie danych demograficznych pacjenta w centrali i w monitorach.</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59AD07"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4FD569"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3D7E668B" w14:textId="77777777" w:rsidTr="00D07243">
        <w:trPr>
          <w:trHeight w:val="713"/>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F10E05"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BB3A264"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Funkcja „holterowska” – pamięć ciągłego zapisu przynajmniej 5 monitorowanych przebiegów falowych (min. 3 krzywe EKG+ inne) - nie tylko trendów, z min. ostatnich 96 godzin</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69C899"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414923"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525244A8" w14:textId="77777777" w:rsidTr="00D07243">
        <w:trPr>
          <w:trHeight w:val="99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30B119"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806D451"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Trendy tabelaryczne wszystkich parametrów jednocześnie: pamięć z ostatnich min. 72 godzin</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0BDECD"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6F1ADD"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0FB3E832" w14:textId="77777777" w:rsidTr="00D07243">
        <w:trPr>
          <w:trHeight w:val="97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20B57A" w14:textId="77777777" w:rsidR="00DE2BFA" w:rsidRPr="00DC18B2"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6DED7FF" w14:textId="77777777" w:rsidR="00DE2BFA" w:rsidRPr="00DC18B2" w:rsidRDefault="00DE2BFA" w:rsidP="00DE2BFA">
            <w:pPr>
              <w:pStyle w:val="Standard"/>
              <w:spacing w:after="0" w:line="240" w:lineRule="auto"/>
              <w:rPr>
                <w:rFonts w:ascii="Times New Roman" w:hAnsi="Times New Roman"/>
                <w:sz w:val="22"/>
                <w:szCs w:val="22"/>
                <w:lang w:val="pl-PL"/>
              </w:rPr>
            </w:pPr>
            <w:r w:rsidRPr="00DC18B2">
              <w:rPr>
                <w:rFonts w:ascii="Times New Roman" w:hAnsi="Times New Roman"/>
                <w:sz w:val="22"/>
                <w:szCs w:val="22"/>
                <w:lang w:val="pl-PL"/>
              </w:rPr>
              <w:t>Drukarka laserowa do wydruków trendów i raportów na standardowym papierze A4; wbudowane łącze do sieci Ethernet</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1120D7" w14:textId="77777777" w:rsidR="00DE2BFA" w:rsidRPr="00DC18B2" w:rsidRDefault="00DE2BFA" w:rsidP="00DE2BFA">
            <w:pPr>
              <w:pStyle w:val="Standard"/>
              <w:spacing w:after="0" w:line="240" w:lineRule="auto"/>
              <w:jc w:val="center"/>
              <w:rPr>
                <w:rFonts w:ascii="Times New Roman" w:hAnsi="Times New Roman"/>
                <w:sz w:val="22"/>
                <w:szCs w:val="22"/>
                <w:lang w:val="pl-PL"/>
              </w:rPr>
            </w:pPr>
            <w:r w:rsidRPr="00DC18B2">
              <w:rPr>
                <w:rFonts w:ascii="Times New Roman" w:hAnsi="Times New Roman"/>
                <w:sz w:val="22"/>
                <w:szCs w:val="22"/>
                <w:lang w:val="pl-PL"/>
              </w:rPr>
              <w:t>Tak</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258B5C" w14:textId="77777777" w:rsidR="00DE2BFA" w:rsidRPr="00DC18B2" w:rsidRDefault="00DE2BFA" w:rsidP="00DE2BFA">
            <w:pPr>
              <w:pStyle w:val="Standard"/>
              <w:spacing w:after="0" w:line="240" w:lineRule="auto"/>
              <w:rPr>
                <w:rFonts w:ascii="Times New Roman" w:hAnsi="Times New Roman"/>
                <w:sz w:val="22"/>
                <w:szCs w:val="22"/>
                <w:lang w:val="pl-PL"/>
              </w:rPr>
            </w:pPr>
          </w:p>
        </w:tc>
      </w:tr>
      <w:tr w:rsidR="00DE2BFA" w:rsidRPr="00DC18B2" w14:paraId="4E2393BD" w14:textId="77777777" w:rsidTr="00F94664">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DF6CE8" w14:textId="77777777" w:rsidR="00DE2BFA" w:rsidRPr="00403B03" w:rsidRDefault="00DE2BFA" w:rsidP="00DE2BFA">
            <w:pPr>
              <w:pStyle w:val="Akapitzlist"/>
              <w:numPr>
                <w:ilvl w:val="0"/>
                <w:numId w:val="1"/>
              </w:numPr>
              <w:spacing w:after="0" w:line="240" w:lineRule="auto"/>
              <w:ind w:left="0" w:firstLine="0"/>
              <w:rPr>
                <w:rFonts w:ascii="Times New Roman" w:hAnsi="Times New Roman"/>
                <w:sz w:val="22"/>
                <w:szCs w:val="22"/>
                <w:lang w:val="pl-PL"/>
              </w:rPr>
            </w:pPr>
          </w:p>
        </w:tc>
        <w:tc>
          <w:tcPr>
            <w:tcW w:w="42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D61B03D" w14:textId="3D32FD76" w:rsidR="00DE2BFA" w:rsidRPr="00403B03" w:rsidRDefault="00DE2BFA" w:rsidP="00DE2BFA">
            <w:pPr>
              <w:pStyle w:val="Standard"/>
              <w:spacing w:after="0" w:line="240" w:lineRule="auto"/>
              <w:rPr>
                <w:rFonts w:ascii="Times New Roman" w:hAnsi="Times New Roman"/>
                <w:sz w:val="22"/>
                <w:szCs w:val="22"/>
                <w:lang w:val="pl-PL"/>
              </w:rPr>
            </w:pPr>
            <w:r w:rsidRPr="00403B03">
              <w:rPr>
                <w:rFonts w:ascii="Times New Roman" w:hAnsi="Times New Roman"/>
                <w:sz w:val="22"/>
                <w:szCs w:val="22"/>
                <w:lang w:val="pl-PL"/>
              </w:rPr>
              <w:t xml:space="preserve">wbudowany akumulator na minimum 60 min. </w:t>
            </w:r>
            <w:r w:rsidR="003210A5" w:rsidRPr="00403B03">
              <w:rPr>
                <w:rFonts w:ascii="Times New Roman" w:hAnsi="Times New Roman"/>
                <w:sz w:val="22"/>
                <w:szCs w:val="22"/>
                <w:lang w:val="pl-PL"/>
              </w:rPr>
              <w:t>Pr</w:t>
            </w:r>
            <w:r w:rsidRPr="00403B03">
              <w:rPr>
                <w:rFonts w:ascii="Times New Roman" w:hAnsi="Times New Roman"/>
                <w:sz w:val="22"/>
                <w:szCs w:val="22"/>
                <w:lang w:val="pl-PL"/>
              </w:rPr>
              <w:t>acy</w:t>
            </w:r>
            <w:r w:rsidR="003210A5" w:rsidRPr="00403B03">
              <w:rPr>
                <w:rFonts w:ascii="Times New Roman" w:hAnsi="Times New Roman"/>
                <w:sz w:val="22"/>
                <w:szCs w:val="22"/>
                <w:lang w:val="pl-PL"/>
              </w:rPr>
              <w:t xml:space="preserve"> / </w:t>
            </w:r>
            <w:r w:rsidR="003210A5" w:rsidRPr="00403B03">
              <w:rPr>
                <w:rFonts w:ascii="Times New Roman" w:hAnsi="Times New Roman"/>
                <w:color w:val="0070C0"/>
                <w:sz w:val="22"/>
                <w:szCs w:val="22"/>
                <w:lang w:val="pl-PL"/>
              </w:rPr>
              <w:t>Dopuszcza się centralę monitorującą wyposażoną w zasilanie z sieci 230VAC oraz w zewnętrzny akumulator podtrzymujący zasilanie w razie awarii sieci (UPS)</w:t>
            </w:r>
          </w:p>
        </w:tc>
        <w:tc>
          <w:tcPr>
            <w:tcW w:w="141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B2D13B" w14:textId="77777777" w:rsidR="00DE2BFA" w:rsidRPr="00403B03" w:rsidRDefault="00DE2BFA" w:rsidP="00DE2BFA">
            <w:pPr>
              <w:pStyle w:val="Standard"/>
              <w:spacing w:after="0" w:line="240" w:lineRule="auto"/>
              <w:jc w:val="center"/>
              <w:rPr>
                <w:rFonts w:ascii="Times New Roman" w:hAnsi="Times New Roman"/>
                <w:sz w:val="22"/>
                <w:szCs w:val="22"/>
                <w:lang w:val="pl-PL"/>
              </w:rPr>
            </w:pPr>
            <w:r w:rsidRPr="00403B03">
              <w:rPr>
                <w:rFonts w:ascii="Times New Roman" w:hAnsi="Times New Roman"/>
                <w:sz w:val="22"/>
                <w:szCs w:val="22"/>
                <w:lang w:val="pl-PL"/>
              </w:rPr>
              <w:t>Tak, podać</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117955" w14:textId="77777777" w:rsidR="00DE2BFA" w:rsidRPr="003A1BDA" w:rsidRDefault="00DE2BFA" w:rsidP="00DE2BFA">
            <w:pPr>
              <w:pStyle w:val="Standard"/>
              <w:spacing w:after="0" w:line="240" w:lineRule="auto"/>
              <w:rPr>
                <w:rFonts w:ascii="Times New Roman" w:hAnsi="Times New Roman"/>
                <w:sz w:val="22"/>
                <w:szCs w:val="22"/>
                <w:highlight w:val="yellow"/>
                <w:lang w:val="pl-PL"/>
              </w:rPr>
            </w:pPr>
          </w:p>
        </w:tc>
      </w:tr>
    </w:tbl>
    <w:p w14:paraId="4C278C2F" w14:textId="77777777" w:rsidR="006C4FAA" w:rsidRDefault="006C4FAA" w:rsidP="00971843">
      <w:pPr>
        <w:autoSpaceDN/>
        <w:spacing w:after="0" w:line="240" w:lineRule="auto"/>
        <w:jc w:val="both"/>
        <w:textAlignment w:val="auto"/>
        <w:rPr>
          <w:rFonts w:ascii="Times New Roman" w:eastAsia="Lucida Sans Unicode" w:hAnsi="Times New Roman" w:cs="Times New Roman"/>
          <w:kern w:val="0"/>
          <w:sz w:val="24"/>
          <w:szCs w:val="24"/>
          <w:lang w:val="pl-PL" w:eastAsia="pl-PL"/>
        </w:rPr>
      </w:pPr>
    </w:p>
    <w:p w14:paraId="51209874" w14:textId="6DC8D1DA" w:rsidR="00971843" w:rsidRPr="00971843" w:rsidRDefault="00971843" w:rsidP="00971843">
      <w:pPr>
        <w:autoSpaceDN/>
        <w:spacing w:after="0" w:line="240" w:lineRule="auto"/>
        <w:jc w:val="both"/>
        <w:textAlignment w:val="auto"/>
        <w:rPr>
          <w:rFonts w:ascii="Times New Roman" w:eastAsia="Lucida Sans Unicode" w:hAnsi="Times New Roman" w:cs="Times New Roman"/>
          <w:kern w:val="0"/>
          <w:sz w:val="24"/>
          <w:szCs w:val="24"/>
          <w:lang w:val="pl-PL" w:eastAsia="pl-PL"/>
        </w:rPr>
      </w:pPr>
      <w:r w:rsidRPr="00971843">
        <w:rPr>
          <w:rFonts w:ascii="Times New Roman" w:eastAsia="Lucida Sans Unicode" w:hAnsi="Times New Roman" w:cs="Times New Roman"/>
          <w:kern w:val="0"/>
          <w:sz w:val="24"/>
          <w:szCs w:val="24"/>
          <w:lang w:val="pl-PL" w:eastAsia="pl-PL"/>
        </w:rPr>
        <w:t>UWAGA: niniejszy Załącznik – opis przedmiotu zamówienia – opis wymaganych parametrów technicznych, stanowi określenie wymagań Zamawiającego w odniesieniu do dopuszczonego przez niego zakresu równoważności rozwiązania równoważnego.</w:t>
      </w:r>
    </w:p>
    <w:p w14:paraId="6A857B18" w14:textId="77777777" w:rsidR="00971843" w:rsidRPr="00971843" w:rsidRDefault="00971843" w:rsidP="00971843">
      <w:pPr>
        <w:autoSpaceDN/>
        <w:spacing w:after="0" w:line="240" w:lineRule="auto"/>
        <w:jc w:val="both"/>
        <w:textAlignment w:val="auto"/>
        <w:rPr>
          <w:rFonts w:ascii="Times New Roman" w:eastAsia="Lucida Sans Unicode" w:hAnsi="Times New Roman" w:cs="Times New Roman"/>
          <w:kern w:val="0"/>
          <w:sz w:val="24"/>
          <w:szCs w:val="24"/>
          <w:lang w:val="pl-PL" w:eastAsia="pl-PL"/>
        </w:rPr>
      </w:pPr>
      <w:r w:rsidRPr="00971843">
        <w:rPr>
          <w:rFonts w:ascii="Times New Roman" w:eastAsia="Lucida Sans Unicode" w:hAnsi="Times New Roman" w:cs="Times New Roman"/>
          <w:kern w:val="0"/>
          <w:sz w:val="24"/>
          <w:szCs w:val="24"/>
          <w:lang w:val="pl-PL" w:eastAsia="pl-PL"/>
        </w:rPr>
        <w:t>Przedstawione dane techniczne należy potwierdzić odpowiednimi materiałami informacyjnymi producenta, poprzez folder lub prospekt oferowanego przedmiotu zamówienia w sposób jednoznaczny potwierdzający spełnienie wymaganych parametrów technicznych zgodnie z opisem w SWZ.</w:t>
      </w:r>
    </w:p>
    <w:p w14:paraId="1DD04992" w14:textId="77777777" w:rsidR="00971843" w:rsidRPr="00971843" w:rsidRDefault="00971843" w:rsidP="00971843">
      <w:pPr>
        <w:autoSpaceDN/>
        <w:spacing w:after="0" w:line="240" w:lineRule="auto"/>
        <w:jc w:val="both"/>
        <w:textAlignment w:val="auto"/>
        <w:rPr>
          <w:rFonts w:ascii="Times New Roman" w:eastAsia="Lucida Sans Unicode" w:hAnsi="Times New Roman" w:cs="Times New Roman"/>
          <w:kern w:val="0"/>
          <w:sz w:val="24"/>
          <w:szCs w:val="24"/>
          <w:lang w:val="pl-PL" w:eastAsia="pl-PL"/>
        </w:rPr>
      </w:pPr>
      <w:r w:rsidRPr="00971843">
        <w:rPr>
          <w:rFonts w:ascii="Times New Roman" w:eastAsia="Lucida Sans Unicode" w:hAnsi="Times New Roman" w:cs="Times New Roman"/>
          <w:kern w:val="0"/>
          <w:sz w:val="24"/>
          <w:szCs w:val="24"/>
          <w:lang w:val="pl-PL" w:eastAsia="pl-PL"/>
        </w:rPr>
        <w:t>Niespełnienie któregokolwiek z wymaganych parametrów spowoduje odrzucenie oferty.</w:t>
      </w:r>
    </w:p>
    <w:p w14:paraId="5AA3378F" w14:textId="77777777" w:rsidR="00971843" w:rsidRPr="00971843" w:rsidRDefault="00971843" w:rsidP="00971843">
      <w:pPr>
        <w:autoSpaceDN/>
        <w:spacing w:after="0" w:line="240" w:lineRule="auto"/>
        <w:textAlignment w:val="auto"/>
        <w:rPr>
          <w:rFonts w:ascii="Times New Roman" w:eastAsia="Lucida Sans Unicode" w:hAnsi="Times New Roman" w:cs="Times New Roman"/>
          <w:kern w:val="0"/>
          <w:sz w:val="24"/>
          <w:szCs w:val="24"/>
          <w:lang w:val="pl-PL" w:eastAsia="pl-PL"/>
        </w:rPr>
      </w:pPr>
    </w:p>
    <w:p w14:paraId="4381E7AC" w14:textId="77777777" w:rsidR="00971843" w:rsidRPr="00971843" w:rsidRDefault="00971843" w:rsidP="006C4FAA">
      <w:pPr>
        <w:autoSpaceDN/>
        <w:spacing w:after="0" w:line="200" w:lineRule="exact"/>
        <w:textAlignment w:val="auto"/>
        <w:rPr>
          <w:rFonts w:ascii="Times New Roman" w:eastAsia="Lucida Sans Unicode" w:hAnsi="Times New Roman" w:cs="Times New Roman"/>
          <w:kern w:val="0"/>
          <w:sz w:val="24"/>
          <w:szCs w:val="24"/>
          <w:lang w:val="pl-PL" w:eastAsia="pl-PL"/>
        </w:rPr>
      </w:pPr>
      <w:r w:rsidRPr="00971843">
        <w:rPr>
          <w:rFonts w:ascii="Times New Roman" w:eastAsia="Lucida Sans Unicode" w:hAnsi="Times New Roman" w:cs="Times New Roman"/>
          <w:kern w:val="0"/>
          <w:sz w:val="24"/>
          <w:szCs w:val="24"/>
          <w:lang w:val="pl-PL" w:eastAsia="pl-PL"/>
        </w:rPr>
        <w:t xml:space="preserve">………………… miejscowość data ………………….   </w:t>
      </w:r>
    </w:p>
    <w:p w14:paraId="50FE51B1" w14:textId="27E0D970" w:rsidR="00971843" w:rsidRPr="00971843" w:rsidRDefault="006C4FAA" w:rsidP="006C4FAA">
      <w:pPr>
        <w:autoSpaceDN/>
        <w:spacing w:after="0" w:line="200" w:lineRule="exact"/>
        <w:textAlignment w:val="auto"/>
        <w:rPr>
          <w:rFonts w:ascii="Times New Roman" w:eastAsia="Lucida Sans Unicode" w:hAnsi="Times New Roman" w:cs="Times New Roman"/>
          <w:kern w:val="0"/>
          <w:sz w:val="24"/>
          <w:szCs w:val="24"/>
          <w:lang w:val="pl-PL" w:eastAsia="pl-PL"/>
        </w:rPr>
      </w:pPr>
      <w:r>
        <w:rPr>
          <w:rFonts w:ascii="Times New Roman" w:eastAsia="Lucida Sans Unicode" w:hAnsi="Times New Roman" w:cs="Times New Roman"/>
          <w:kern w:val="0"/>
          <w:sz w:val="24"/>
          <w:szCs w:val="24"/>
          <w:lang w:val="pl-PL" w:eastAsia="pl-PL"/>
        </w:rPr>
        <w:t xml:space="preserve">    </w:t>
      </w:r>
      <w:r>
        <w:rPr>
          <w:rFonts w:ascii="Times New Roman" w:eastAsia="Lucida Sans Unicode" w:hAnsi="Times New Roman" w:cs="Times New Roman"/>
          <w:kern w:val="0"/>
          <w:sz w:val="24"/>
          <w:szCs w:val="24"/>
          <w:lang w:val="pl-PL" w:eastAsia="pl-PL"/>
        </w:rPr>
        <w:tab/>
      </w:r>
      <w:r>
        <w:rPr>
          <w:rFonts w:ascii="Times New Roman" w:eastAsia="Lucida Sans Unicode" w:hAnsi="Times New Roman" w:cs="Times New Roman"/>
          <w:kern w:val="0"/>
          <w:sz w:val="24"/>
          <w:szCs w:val="24"/>
          <w:lang w:val="pl-PL" w:eastAsia="pl-PL"/>
        </w:rPr>
        <w:tab/>
      </w:r>
      <w:r>
        <w:rPr>
          <w:rFonts w:ascii="Times New Roman" w:eastAsia="Lucida Sans Unicode" w:hAnsi="Times New Roman" w:cs="Times New Roman"/>
          <w:kern w:val="0"/>
          <w:sz w:val="24"/>
          <w:szCs w:val="24"/>
          <w:lang w:val="pl-PL" w:eastAsia="pl-PL"/>
        </w:rPr>
        <w:tab/>
      </w:r>
      <w:r>
        <w:rPr>
          <w:rFonts w:ascii="Times New Roman" w:eastAsia="Lucida Sans Unicode" w:hAnsi="Times New Roman" w:cs="Times New Roman"/>
          <w:kern w:val="0"/>
          <w:sz w:val="24"/>
          <w:szCs w:val="24"/>
          <w:lang w:val="pl-PL" w:eastAsia="pl-PL"/>
        </w:rPr>
        <w:tab/>
      </w:r>
      <w:r>
        <w:rPr>
          <w:rFonts w:ascii="Times New Roman" w:eastAsia="Lucida Sans Unicode" w:hAnsi="Times New Roman" w:cs="Times New Roman"/>
          <w:kern w:val="0"/>
          <w:sz w:val="24"/>
          <w:szCs w:val="24"/>
          <w:lang w:val="pl-PL" w:eastAsia="pl-PL"/>
        </w:rPr>
        <w:tab/>
      </w:r>
      <w:r>
        <w:rPr>
          <w:rFonts w:ascii="Times New Roman" w:eastAsia="Lucida Sans Unicode" w:hAnsi="Times New Roman" w:cs="Times New Roman"/>
          <w:kern w:val="0"/>
          <w:sz w:val="24"/>
          <w:szCs w:val="24"/>
          <w:lang w:val="pl-PL" w:eastAsia="pl-PL"/>
        </w:rPr>
        <w:tab/>
      </w:r>
      <w:r>
        <w:rPr>
          <w:rFonts w:ascii="Times New Roman" w:eastAsia="Lucida Sans Unicode" w:hAnsi="Times New Roman" w:cs="Times New Roman"/>
          <w:kern w:val="0"/>
          <w:sz w:val="24"/>
          <w:szCs w:val="24"/>
          <w:lang w:val="pl-PL" w:eastAsia="pl-PL"/>
        </w:rPr>
        <w:tab/>
      </w:r>
      <w:r w:rsidR="00971843" w:rsidRPr="00971843">
        <w:rPr>
          <w:rFonts w:ascii="Times New Roman" w:eastAsia="Lucida Sans Unicode" w:hAnsi="Times New Roman" w:cs="Times New Roman"/>
          <w:kern w:val="0"/>
          <w:sz w:val="24"/>
          <w:szCs w:val="24"/>
          <w:lang w:val="pl-PL" w:eastAsia="pl-PL"/>
        </w:rPr>
        <w:t>………………………………………...</w:t>
      </w:r>
    </w:p>
    <w:p w14:paraId="1A0D1620" w14:textId="5C89DAFA" w:rsidR="0085603B" w:rsidRPr="006C4FAA" w:rsidRDefault="00971843" w:rsidP="006C4FAA">
      <w:pPr>
        <w:autoSpaceDN/>
        <w:spacing w:after="0" w:line="200" w:lineRule="exact"/>
        <w:ind w:left="4956"/>
        <w:textAlignment w:val="auto"/>
        <w:rPr>
          <w:rFonts w:ascii="Times New Roman" w:eastAsia="Lucida Sans Unicode" w:hAnsi="Times New Roman" w:cs="Times New Roman"/>
          <w:i/>
          <w:iCs/>
          <w:kern w:val="0"/>
          <w:sz w:val="20"/>
          <w:szCs w:val="20"/>
          <w:lang w:val="pl-PL" w:eastAsia="pl-PL"/>
        </w:rPr>
      </w:pPr>
      <w:r w:rsidRPr="00971843">
        <w:rPr>
          <w:rFonts w:ascii="Times New Roman" w:eastAsia="Lucida Sans Unicode" w:hAnsi="Times New Roman" w:cs="Times New Roman"/>
          <w:i/>
          <w:iCs/>
          <w:kern w:val="0"/>
          <w:sz w:val="20"/>
          <w:szCs w:val="20"/>
          <w:lang w:val="pl-PL" w:eastAsia="pl-PL"/>
        </w:rPr>
        <w:t>kwalifikowany podpis elektroniczny osoby/osób uprawnionej/</w:t>
      </w:r>
      <w:proofErr w:type="spellStart"/>
      <w:r w:rsidRPr="00971843">
        <w:rPr>
          <w:rFonts w:ascii="Times New Roman" w:eastAsia="Lucida Sans Unicode" w:hAnsi="Times New Roman" w:cs="Times New Roman"/>
          <w:i/>
          <w:iCs/>
          <w:kern w:val="0"/>
          <w:sz w:val="20"/>
          <w:szCs w:val="20"/>
          <w:lang w:val="pl-PL" w:eastAsia="pl-PL"/>
        </w:rPr>
        <w:t>ych</w:t>
      </w:r>
      <w:proofErr w:type="spellEnd"/>
      <w:r w:rsidRPr="00971843">
        <w:rPr>
          <w:rFonts w:ascii="Times New Roman" w:eastAsia="Lucida Sans Unicode" w:hAnsi="Times New Roman" w:cs="Times New Roman"/>
          <w:i/>
          <w:iCs/>
          <w:kern w:val="0"/>
          <w:sz w:val="20"/>
          <w:szCs w:val="20"/>
          <w:lang w:val="pl-PL" w:eastAsia="pl-PL"/>
        </w:rPr>
        <w:t xml:space="preserve"> do występowania w imieniu Wykonawcy</w:t>
      </w:r>
    </w:p>
    <w:sectPr w:rsidR="0085603B" w:rsidRPr="006C4FAA" w:rsidSect="00971843">
      <w:headerReference w:type="default" r:id="rId7"/>
      <w:footerReference w:type="default" r:id="rId8"/>
      <w:pgSz w:w="12240" w:h="15840"/>
      <w:pgMar w:top="1135" w:right="1440" w:bottom="1440" w:left="1440" w:header="708" w:footer="138" w:gutter="0"/>
      <w:cols w:space="708"/>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084A3" w14:textId="77777777" w:rsidR="003B45FD" w:rsidRDefault="003B45FD" w:rsidP="00B649F5">
      <w:pPr>
        <w:spacing w:after="0" w:line="240" w:lineRule="auto"/>
      </w:pPr>
      <w:r>
        <w:separator/>
      </w:r>
    </w:p>
  </w:endnote>
  <w:endnote w:type="continuationSeparator" w:id="0">
    <w:p w14:paraId="40BC2D45" w14:textId="77777777" w:rsidR="003B45FD" w:rsidRDefault="003B45FD" w:rsidP="00B64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9422"/>
      <w:docPartObj>
        <w:docPartGallery w:val="Page Numbers (Bottom of Page)"/>
        <w:docPartUnique/>
      </w:docPartObj>
    </w:sdtPr>
    <w:sdtEndPr/>
    <w:sdtContent>
      <w:p w14:paraId="1122F42F" w14:textId="063F6243" w:rsidR="00971843" w:rsidRDefault="00971843">
        <w:pPr>
          <w:pStyle w:val="Stopka"/>
          <w:jc w:val="right"/>
        </w:pPr>
        <w:r>
          <w:fldChar w:fldCharType="begin"/>
        </w:r>
        <w:r>
          <w:instrText>PAGE   \* MERGEFORMAT</w:instrText>
        </w:r>
        <w:r>
          <w:fldChar w:fldCharType="separate"/>
        </w:r>
        <w:r>
          <w:rPr>
            <w:lang w:val="pl-PL"/>
          </w:rPr>
          <w:t>2</w:t>
        </w:r>
        <w:r>
          <w:fldChar w:fldCharType="end"/>
        </w:r>
      </w:p>
    </w:sdtContent>
  </w:sdt>
  <w:p w14:paraId="79301491" w14:textId="77777777" w:rsidR="00971843" w:rsidRDefault="009718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33053" w14:textId="77777777" w:rsidR="003B45FD" w:rsidRDefault="003B45FD" w:rsidP="00B649F5">
      <w:pPr>
        <w:spacing w:after="0" w:line="240" w:lineRule="auto"/>
      </w:pPr>
      <w:r>
        <w:separator/>
      </w:r>
    </w:p>
  </w:footnote>
  <w:footnote w:type="continuationSeparator" w:id="0">
    <w:p w14:paraId="48EA9CA3" w14:textId="77777777" w:rsidR="003B45FD" w:rsidRDefault="003B45FD" w:rsidP="00B64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46E65" w14:textId="77777777" w:rsidR="00E9510C" w:rsidRPr="00E9510C" w:rsidRDefault="00E9510C" w:rsidP="00E9510C">
    <w:pPr>
      <w:pStyle w:val="Nagwek"/>
      <w:jc w:val="right"/>
      <w:rPr>
        <w:rFonts w:ascii="Times New Roman" w:hAnsi="Times New Roman"/>
        <w:b/>
        <w:bCs/>
        <w:sz w:val="24"/>
        <w:szCs w:val="24"/>
      </w:rPr>
    </w:pPr>
    <w:r w:rsidRPr="00E9510C">
      <w:rPr>
        <w:rFonts w:ascii="Times New Roman" w:hAnsi="Times New Roman"/>
        <w:b/>
        <w:bCs/>
        <w:sz w:val="24"/>
        <w:szCs w:val="24"/>
      </w:rPr>
      <w:t>Numer sprawy: 2/ZP/PN/2023</w:t>
    </w:r>
  </w:p>
  <w:p w14:paraId="4FB8A636" w14:textId="13B0C6F0" w:rsidR="00E9510C" w:rsidRPr="00E9510C" w:rsidRDefault="00E9510C" w:rsidP="00E9510C">
    <w:pPr>
      <w:pStyle w:val="Nagwek"/>
      <w:jc w:val="right"/>
      <w:rPr>
        <w:rFonts w:ascii="Times New Roman" w:hAnsi="Times New Roman"/>
        <w:b/>
        <w:bCs/>
        <w:sz w:val="24"/>
        <w:szCs w:val="24"/>
      </w:rPr>
    </w:pPr>
    <w:r>
      <w:rPr>
        <w:rFonts w:ascii="Times New Roman" w:hAnsi="Times New Roman"/>
        <w:b/>
        <w:bCs/>
        <w:sz w:val="24"/>
        <w:szCs w:val="24"/>
      </w:rPr>
      <w:tab/>
    </w:r>
    <w:r w:rsidRPr="00E9510C">
      <w:rPr>
        <w:rFonts w:ascii="Times New Roman" w:hAnsi="Times New Roman"/>
        <w:b/>
        <w:bCs/>
        <w:sz w:val="24"/>
        <w:szCs w:val="24"/>
      </w:rPr>
      <w:t>Załącznik nr 2.</w:t>
    </w:r>
    <w:r>
      <w:rPr>
        <w:rFonts w:ascii="Times New Roman" w:hAnsi="Times New Roman"/>
        <w:b/>
        <w:bCs/>
        <w:sz w:val="24"/>
        <w:szCs w:val="24"/>
      </w:rPr>
      <w:t>7</w:t>
    </w:r>
    <w:r w:rsidRPr="00E9510C">
      <w:rPr>
        <w:rFonts w:ascii="Times New Roman" w:hAnsi="Times New Roman"/>
        <w:b/>
        <w:bCs/>
        <w:sz w:val="24"/>
        <w:szCs w:val="24"/>
      </w:rPr>
      <w:t xml:space="preserve"> </w:t>
    </w:r>
    <w:r w:rsidR="00CA733C">
      <w:rPr>
        <w:rFonts w:ascii="Times New Roman" w:hAnsi="Times New Roman"/>
        <w:b/>
        <w:bCs/>
        <w:sz w:val="24"/>
        <w:szCs w:val="24"/>
      </w:rPr>
      <w:t>(</w:t>
    </w:r>
    <w:r w:rsidR="006D6F67">
      <w:rPr>
        <w:rFonts w:ascii="Times New Roman" w:hAnsi="Times New Roman"/>
        <w:b/>
        <w:bCs/>
        <w:sz w:val="24"/>
        <w:szCs w:val="24"/>
      </w:rPr>
      <w:t>zmiana</w:t>
    </w:r>
    <w:r w:rsidR="00DF2719">
      <w:rPr>
        <w:rFonts w:ascii="Times New Roman" w:hAnsi="Times New Roman"/>
        <w:b/>
        <w:bCs/>
        <w:sz w:val="24"/>
        <w:szCs w:val="24"/>
      </w:rPr>
      <w:t xml:space="preserve"> 1</w:t>
    </w:r>
    <w:r w:rsidR="00CA733C">
      <w:rPr>
        <w:rFonts w:ascii="Times New Roman" w:hAnsi="Times New Roman"/>
        <w:b/>
        <w:bCs/>
        <w:sz w:val="24"/>
        <w:szCs w:val="24"/>
      </w:rPr>
      <w:t>)</w:t>
    </w:r>
    <w:r w:rsidR="006D6F67">
      <w:rPr>
        <w:rFonts w:ascii="Times New Roman" w:hAnsi="Times New Roman"/>
        <w:b/>
        <w:bCs/>
        <w:sz w:val="24"/>
        <w:szCs w:val="24"/>
      </w:rPr>
      <w:t xml:space="preserve"> – </w:t>
    </w:r>
    <w:r w:rsidRPr="00E9510C">
      <w:rPr>
        <w:rFonts w:ascii="Times New Roman" w:hAnsi="Times New Roman"/>
        <w:b/>
        <w:bCs/>
        <w:sz w:val="24"/>
        <w:szCs w:val="24"/>
      </w:rPr>
      <w:t>Wymagane parametry techniczne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B5A8C"/>
    <w:multiLevelType w:val="multilevel"/>
    <w:tmpl w:val="9C3C2C06"/>
    <w:styleLink w:val="WWNum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10083940"/>
    <w:multiLevelType w:val="hybridMultilevel"/>
    <w:tmpl w:val="1318CC4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B72243E"/>
    <w:multiLevelType w:val="hybridMultilevel"/>
    <w:tmpl w:val="6980E45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F34AA6"/>
    <w:multiLevelType w:val="hybridMultilevel"/>
    <w:tmpl w:val="EB3C111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43F582B"/>
    <w:multiLevelType w:val="hybridMultilevel"/>
    <w:tmpl w:val="5980F0A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E639E5"/>
    <w:multiLevelType w:val="hybridMultilevel"/>
    <w:tmpl w:val="84D0AFA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14747C4"/>
    <w:multiLevelType w:val="hybridMultilevel"/>
    <w:tmpl w:val="066E1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24404DB"/>
    <w:multiLevelType w:val="hybridMultilevel"/>
    <w:tmpl w:val="0D7253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696527E6"/>
    <w:multiLevelType w:val="hybridMultilevel"/>
    <w:tmpl w:val="9BDCBE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676344109">
    <w:abstractNumId w:val="0"/>
    <w:lvlOverride w:ilvl="0">
      <w:lvl w:ilvl="0">
        <w:start w:val="1"/>
        <w:numFmt w:val="decimal"/>
        <w:lvlText w:val="%1."/>
        <w:lvlJc w:val="left"/>
        <w:pPr>
          <w:ind w:left="927" w:hanging="360"/>
        </w:pPr>
        <w:rPr>
          <w:rFonts w:cs="Times New Roman"/>
          <w:color w:val="auto"/>
        </w:rPr>
      </w:lvl>
    </w:lvlOverride>
  </w:num>
  <w:num w:numId="2" w16cid:durableId="1038508866">
    <w:abstractNumId w:val="0"/>
  </w:num>
  <w:num w:numId="3" w16cid:durableId="568347289">
    <w:abstractNumId w:val="6"/>
  </w:num>
  <w:num w:numId="4" w16cid:durableId="180627748">
    <w:abstractNumId w:val="5"/>
  </w:num>
  <w:num w:numId="5" w16cid:durableId="886530516">
    <w:abstractNumId w:val="2"/>
  </w:num>
  <w:num w:numId="6" w16cid:durableId="1445154774">
    <w:abstractNumId w:val="4"/>
  </w:num>
  <w:num w:numId="7" w16cid:durableId="153187752">
    <w:abstractNumId w:val="3"/>
  </w:num>
  <w:num w:numId="8" w16cid:durableId="1266770890">
    <w:abstractNumId w:val="8"/>
  </w:num>
  <w:num w:numId="9" w16cid:durableId="228927187">
    <w:abstractNumId w:val="7"/>
  </w:num>
  <w:num w:numId="10" w16cid:durableId="173612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5F0"/>
    <w:rsid w:val="00032DC5"/>
    <w:rsid w:val="000419D4"/>
    <w:rsid w:val="0004273E"/>
    <w:rsid w:val="00062BEE"/>
    <w:rsid w:val="00075DA0"/>
    <w:rsid w:val="00085B20"/>
    <w:rsid w:val="000E787E"/>
    <w:rsid w:val="00146382"/>
    <w:rsid w:val="00151527"/>
    <w:rsid w:val="00173F28"/>
    <w:rsid w:val="00181D04"/>
    <w:rsid w:val="001901C8"/>
    <w:rsid w:val="001C0C14"/>
    <w:rsid w:val="001F3202"/>
    <w:rsid w:val="0021747B"/>
    <w:rsid w:val="00225524"/>
    <w:rsid w:val="00231875"/>
    <w:rsid w:val="002327FD"/>
    <w:rsid w:val="0025272C"/>
    <w:rsid w:val="00267882"/>
    <w:rsid w:val="00292DC4"/>
    <w:rsid w:val="002A717F"/>
    <w:rsid w:val="002B3E8E"/>
    <w:rsid w:val="002B48D5"/>
    <w:rsid w:val="002E0B93"/>
    <w:rsid w:val="00316D88"/>
    <w:rsid w:val="003210A5"/>
    <w:rsid w:val="003303F1"/>
    <w:rsid w:val="00340427"/>
    <w:rsid w:val="00344792"/>
    <w:rsid w:val="00397FE9"/>
    <w:rsid w:val="003A1BDA"/>
    <w:rsid w:val="003B45FD"/>
    <w:rsid w:val="003E2F4B"/>
    <w:rsid w:val="00403B03"/>
    <w:rsid w:val="0041797F"/>
    <w:rsid w:val="00440D88"/>
    <w:rsid w:val="004843D9"/>
    <w:rsid w:val="004F5B1D"/>
    <w:rsid w:val="00534D77"/>
    <w:rsid w:val="0054458A"/>
    <w:rsid w:val="00544723"/>
    <w:rsid w:val="00554E4A"/>
    <w:rsid w:val="00580F78"/>
    <w:rsid w:val="005A302B"/>
    <w:rsid w:val="005D2DD1"/>
    <w:rsid w:val="006302C7"/>
    <w:rsid w:val="006A1847"/>
    <w:rsid w:val="006C4831"/>
    <w:rsid w:val="006C4FAA"/>
    <w:rsid w:val="006D6F67"/>
    <w:rsid w:val="00710622"/>
    <w:rsid w:val="00751C68"/>
    <w:rsid w:val="007572DE"/>
    <w:rsid w:val="007F6940"/>
    <w:rsid w:val="008522A6"/>
    <w:rsid w:val="0085603B"/>
    <w:rsid w:val="008676B0"/>
    <w:rsid w:val="00870A2A"/>
    <w:rsid w:val="0088165D"/>
    <w:rsid w:val="008D130F"/>
    <w:rsid w:val="009056A3"/>
    <w:rsid w:val="00957A36"/>
    <w:rsid w:val="00971843"/>
    <w:rsid w:val="00985D51"/>
    <w:rsid w:val="009A4CBF"/>
    <w:rsid w:val="009B1AB9"/>
    <w:rsid w:val="009C5D3F"/>
    <w:rsid w:val="009E375C"/>
    <w:rsid w:val="009E57F3"/>
    <w:rsid w:val="00A13F9F"/>
    <w:rsid w:val="00A71676"/>
    <w:rsid w:val="00AB17D0"/>
    <w:rsid w:val="00AB2540"/>
    <w:rsid w:val="00B34448"/>
    <w:rsid w:val="00B356AA"/>
    <w:rsid w:val="00B4277B"/>
    <w:rsid w:val="00B46FEA"/>
    <w:rsid w:val="00B549C1"/>
    <w:rsid w:val="00B649F5"/>
    <w:rsid w:val="00B66F17"/>
    <w:rsid w:val="00B91AEC"/>
    <w:rsid w:val="00BA7BCF"/>
    <w:rsid w:val="00BB4753"/>
    <w:rsid w:val="00BC3018"/>
    <w:rsid w:val="00BC3F2B"/>
    <w:rsid w:val="00BC5D0C"/>
    <w:rsid w:val="00BE6482"/>
    <w:rsid w:val="00BF176F"/>
    <w:rsid w:val="00C1170B"/>
    <w:rsid w:val="00C35D4C"/>
    <w:rsid w:val="00C54F14"/>
    <w:rsid w:val="00C568D1"/>
    <w:rsid w:val="00C82730"/>
    <w:rsid w:val="00CA0411"/>
    <w:rsid w:val="00CA733C"/>
    <w:rsid w:val="00CB2836"/>
    <w:rsid w:val="00CC05F0"/>
    <w:rsid w:val="00CD7B2A"/>
    <w:rsid w:val="00D07243"/>
    <w:rsid w:val="00D319A3"/>
    <w:rsid w:val="00D350EC"/>
    <w:rsid w:val="00D41F11"/>
    <w:rsid w:val="00D935DB"/>
    <w:rsid w:val="00DC18B2"/>
    <w:rsid w:val="00DD4FB8"/>
    <w:rsid w:val="00DE2BFA"/>
    <w:rsid w:val="00DE4F2F"/>
    <w:rsid w:val="00DF2719"/>
    <w:rsid w:val="00E16B32"/>
    <w:rsid w:val="00E22AA7"/>
    <w:rsid w:val="00E55DA6"/>
    <w:rsid w:val="00E64A69"/>
    <w:rsid w:val="00E82A51"/>
    <w:rsid w:val="00E9510C"/>
    <w:rsid w:val="00E96BE7"/>
    <w:rsid w:val="00EE1592"/>
    <w:rsid w:val="00EE2AFC"/>
    <w:rsid w:val="00EF2D53"/>
    <w:rsid w:val="00F02F6B"/>
    <w:rsid w:val="00F169C7"/>
    <w:rsid w:val="00F24B08"/>
    <w:rsid w:val="00F448D1"/>
    <w:rsid w:val="00F94664"/>
    <w:rsid w:val="00FA25C7"/>
    <w:rsid w:val="00FA2E46"/>
    <w:rsid w:val="00FB002B"/>
    <w:rsid w:val="00FB42BA"/>
    <w:rsid w:val="00FC2693"/>
    <w:rsid w:val="00FD4FB3"/>
    <w:rsid w:val="00FE31BB"/>
    <w:rsid w:val="00FF1C98"/>
    <w:rsid w:val="00FF22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27D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05F0"/>
    <w:pPr>
      <w:widowControl w:val="0"/>
      <w:suppressAutoHyphens/>
      <w:autoSpaceDN w:val="0"/>
      <w:spacing w:after="200" w:line="276" w:lineRule="auto"/>
      <w:textAlignment w:val="baseline"/>
    </w:pPr>
    <w:rPr>
      <w:rFonts w:ascii="Calibri" w:eastAsia="Times New Roman" w:hAnsi="Calibri" w:cs="Calibri"/>
      <w:kern w:val="3"/>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C05F0"/>
    <w:pPr>
      <w:suppressAutoHyphens/>
      <w:autoSpaceDN w:val="0"/>
      <w:spacing w:after="200" w:line="276" w:lineRule="auto"/>
      <w:textAlignment w:val="baseline"/>
    </w:pPr>
    <w:rPr>
      <w:rFonts w:ascii="Arial" w:eastAsia="Times New Roman" w:hAnsi="Arial" w:cs="Times New Roman"/>
      <w:kern w:val="3"/>
      <w:sz w:val="20"/>
      <w:szCs w:val="20"/>
      <w:lang w:val="en-US"/>
    </w:rPr>
  </w:style>
  <w:style w:type="paragraph" w:styleId="Akapitzlist">
    <w:name w:val="List Paragraph"/>
    <w:basedOn w:val="Standard"/>
    <w:uiPriority w:val="99"/>
    <w:qFormat/>
    <w:rsid w:val="00CC05F0"/>
    <w:pPr>
      <w:ind w:left="720"/>
    </w:pPr>
  </w:style>
  <w:style w:type="paragraph" w:styleId="Nagwek">
    <w:name w:val="header"/>
    <w:basedOn w:val="Normalny"/>
    <w:link w:val="NagwekZnak"/>
    <w:rsid w:val="00CC05F0"/>
    <w:pPr>
      <w:tabs>
        <w:tab w:val="center" w:pos="4536"/>
        <w:tab w:val="right" w:pos="9072"/>
      </w:tabs>
      <w:spacing w:after="0" w:line="240" w:lineRule="auto"/>
    </w:pPr>
    <w:rPr>
      <w:rFonts w:cs="Times New Roman"/>
      <w:kern w:val="0"/>
      <w:sz w:val="20"/>
      <w:szCs w:val="20"/>
      <w:lang w:val="pl-PL" w:eastAsia="pl-PL"/>
    </w:rPr>
  </w:style>
  <w:style w:type="character" w:customStyle="1" w:styleId="NagwekZnak">
    <w:name w:val="Nagłówek Znak"/>
    <w:basedOn w:val="Domylnaczcionkaakapitu"/>
    <w:link w:val="Nagwek"/>
    <w:rsid w:val="00CC05F0"/>
    <w:rPr>
      <w:rFonts w:ascii="Calibri" w:eastAsia="Times New Roman" w:hAnsi="Calibri" w:cs="Times New Roman"/>
      <w:sz w:val="20"/>
      <w:szCs w:val="20"/>
      <w:lang w:eastAsia="pl-PL"/>
    </w:rPr>
  </w:style>
  <w:style w:type="numbering" w:customStyle="1" w:styleId="WWNum1">
    <w:name w:val="WWNum1"/>
    <w:rsid w:val="00CC05F0"/>
    <w:pPr>
      <w:numPr>
        <w:numId w:val="2"/>
      </w:numPr>
    </w:pPr>
  </w:style>
  <w:style w:type="paragraph" w:styleId="Stopka">
    <w:name w:val="footer"/>
    <w:basedOn w:val="Normalny"/>
    <w:link w:val="StopkaZnak"/>
    <w:uiPriority w:val="99"/>
    <w:unhideWhenUsed/>
    <w:rsid w:val="00CC05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5F0"/>
    <w:rPr>
      <w:rFonts w:ascii="Calibri" w:eastAsia="Times New Roman" w:hAnsi="Calibri" w:cs="Calibri"/>
      <w:kern w:val="3"/>
      <w:lang w:val="en-US"/>
    </w:rPr>
  </w:style>
  <w:style w:type="character" w:styleId="Pogrubienie">
    <w:name w:val="Strong"/>
    <w:basedOn w:val="Domylnaczcionkaakapitu"/>
    <w:uiPriority w:val="22"/>
    <w:qFormat/>
    <w:rsid w:val="00CC05F0"/>
    <w:rPr>
      <w:b/>
      <w:bCs/>
    </w:rPr>
  </w:style>
  <w:style w:type="paragraph" w:styleId="Bezodstpw">
    <w:name w:val="No Spacing"/>
    <w:uiPriority w:val="1"/>
    <w:qFormat/>
    <w:rsid w:val="00CC05F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table" w:styleId="Tabela-Siatka">
    <w:name w:val="Table Grid"/>
    <w:basedOn w:val="Standardowy"/>
    <w:uiPriority w:val="39"/>
    <w:rsid w:val="00CC05F0"/>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8">
    <w:name w:val="Font Style58"/>
    <w:basedOn w:val="Domylnaczcionkaakapitu"/>
    <w:rsid w:val="00CC05F0"/>
    <w:rPr>
      <w:rFonts w:ascii="Times New Roman" w:hAnsi="Times New Roman" w:cs="Times New Roman"/>
      <w:sz w:val="16"/>
      <w:szCs w:val="16"/>
    </w:rPr>
  </w:style>
  <w:style w:type="paragraph" w:customStyle="1" w:styleId="Style17">
    <w:name w:val="Style17"/>
    <w:basedOn w:val="Normalny"/>
    <w:rsid w:val="00CC05F0"/>
    <w:pPr>
      <w:suppressAutoHyphens w:val="0"/>
      <w:autoSpaceDE w:val="0"/>
      <w:adjustRightInd w:val="0"/>
      <w:spacing w:after="0" w:line="211" w:lineRule="exact"/>
      <w:textAlignment w:val="auto"/>
    </w:pPr>
    <w:rPr>
      <w:rFonts w:ascii="Times New Roman" w:hAnsi="Times New Roman" w:cs="Times New Roman"/>
      <w:kern w:val="0"/>
      <w:sz w:val="24"/>
      <w:szCs w:val="24"/>
      <w:lang w:val="pl-PL" w:eastAsia="pl-PL"/>
    </w:rPr>
  </w:style>
  <w:style w:type="character" w:customStyle="1" w:styleId="FontStyle57">
    <w:name w:val="Font Style57"/>
    <w:basedOn w:val="Domylnaczcionkaakapitu"/>
    <w:rsid w:val="00CC05F0"/>
    <w:rPr>
      <w:rFonts w:ascii="Times New Roman" w:hAnsi="Times New Roman" w:cs="Times New Roman"/>
      <w:b/>
      <w:bCs/>
      <w:sz w:val="16"/>
      <w:szCs w:val="16"/>
    </w:rPr>
  </w:style>
  <w:style w:type="paragraph" w:customStyle="1" w:styleId="Style22">
    <w:name w:val="Style22"/>
    <w:basedOn w:val="Normalny"/>
    <w:rsid w:val="00CC05F0"/>
    <w:pPr>
      <w:suppressAutoHyphens w:val="0"/>
      <w:autoSpaceDE w:val="0"/>
      <w:adjustRightInd w:val="0"/>
      <w:spacing w:after="0" w:line="208" w:lineRule="exact"/>
      <w:jc w:val="center"/>
      <w:textAlignment w:val="auto"/>
    </w:pPr>
    <w:rPr>
      <w:rFonts w:ascii="Times New Roman" w:hAnsi="Times New Roman" w:cs="Times New Roman"/>
      <w:kern w:val="0"/>
      <w:sz w:val="24"/>
      <w:szCs w:val="24"/>
      <w:lang w:val="pl-PL" w:eastAsia="pl-PL"/>
    </w:rPr>
  </w:style>
  <w:style w:type="paragraph" w:customStyle="1" w:styleId="Style37">
    <w:name w:val="Style37"/>
    <w:basedOn w:val="Normalny"/>
    <w:rsid w:val="00CC05F0"/>
    <w:pPr>
      <w:suppressAutoHyphens w:val="0"/>
      <w:autoSpaceDE w:val="0"/>
      <w:adjustRightInd w:val="0"/>
      <w:spacing w:after="0" w:line="240" w:lineRule="auto"/>
      <w:textAlignment w:val="auto"/>
    </w:pPr>
    <w:rPr>
      <w:rFonts w:ascii="Times New Roman" w:hAnsi="Times New Roman" w:cs="Times New Roman"/>
      <w:kern w:val="0"/>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2034</Words>
  <Characters>12209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2023-01-17T14:23:00Z</dcterms:created>
  <dcterms:modified xsi:type="dcterms:W3CDTF">2023-02-21T10:00:00Z</dcterms:modified>
</cp:coreProperties>
</file>